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402" w:rsidRPr="00E44402" w:rsidRDefault="00E44402" w:rsidP="00E44402">
      <w:pPr>
        <w:pStyle w:val="1"/>
        <w:keepNext w:val="0"/>
        <w:widowControl w:val="0"/>
        <w:tabs>
          <w:tab w:val="left" w:pos="7200"/>
        </w:tabs>
        <w:spacing w:before="0" w:after="0" w:line="216" w:lineRule="auto"/>
        <w:jc w:val="center"/>
        <w:rPr>
          <w:rFonts w:ascii="Times New Roman" w:hAnsi="Times New Roman" w:cs="Times New Roman"/>
          <w:color w:val="000000"/>
          <w:sz w:val="28"/>
          <w:szCs w:val="28"/>
        </w:rPr>
      </w:pPr>
      <w:r w:rsidRPr="00E44402">
        <w:rPr>
          <w:rFonts w:ascii="Times New Roman" w:hAnsi="Times New Roman" w:cs="Times New Roman"/>
          <w:color w:val="000000"/>
          <w:sz w:val="28"/>
          <w:szCs w:val="28"/>
        </w:rPr>
        <w:t>Министерство образования Республики Беларусь</w:t>
      </w:r>
    </w:p>
    <w:p w:rsidR="00E44402" w:rsidRPr="00E44402" w:rsidRDefault="00E44402" w:rsidP="00E44402">
      <w:pPr>
        <w:pStyle w:val="23"/>
        <w:spacing w:after="0" w:line="216" w:lineRule="auto"/>
        <w:jc w:val="center"/>
        <w:rPr>
          <w:b/>
          <w:bCs/>
          <w:color w:val="000000"/>
          <w:sz w:val="28"/>
          <w:szCs w:val="28"/>
        </w:rPr>
      </w:pPr>
      <w:r w:rsidRPr="00E44402">
        <w:rPr>
          <w:b/>
          <w:bCs/>
          <w:color w:val="000000"/>
          <w:sz w:val="28"/>
          <w:szCs w:val="28"/>
        </w:rPr>
        <w:t xml:space="preserve">Учебно-методическое объединение </w:t>
      </w:r>
    </w:p>
    <w:p w:rsidR="00E44402" w:rsidRPr="00E44402" w:rsidRDefault="00E44402" w:rsidP="00E44402">
      <w:pPr>
        <w:pStyle w:val="23"/>
        <w:spacing w:after="0" w:line="216" w:lineRule="auto"/>
        <w:jc w:val="center"/>
        <w:rPr>
          <w:b/>
          <w:bCs/>
          <w:color w:val="000000"/>
          <w:sz w:val="28"/>
          <w:szCs w:val="28"/>
        </w:rPr>
      </w:pPr>
      <w:r w:rsidRPr="00E44402">
        <w:rPr>
          <w:b/>
          <w:bCs/>
          <w:color w:val="000000"/>
          <w:sz w:val="28"/>
          <w:szCs w:val="28"/>
        </w:rPr>
        <w:t>по гуманитарному образованию</w:t>
      </w:r>
    </w:p>
    <w:p w:rsidR="00E44402" w:rsidRPr="00E44402" w:rsidRDefault="00E44402" w:rsidP="00E44402">
      <w:pPr>
        <w:pStyle w:val="23"/>
        <w:spacing w:line="216" w:lineRule="auto"/>
        <w:ind w:firstLine="284"/>
        <w:jc w:val="center"/>
        <w:rPr>
          <w:b/>
          <w:bCs/>
          <w:color w:val="000000"/>
          <w:sz w:val="28"/>
          <w:szCs w:val="28"/>
        </w:rPr>
      </w:pPr>
    </w:p>
    <w:tbl>
      <w:tblPr>
        <w:tblW w:w="8928" w:type="dxa"/>
        <w:tblLook w:val="00A0"/>
      </w:tblPr>
      <w:tblGrid>
        <w:gridCol w:w="4248"/>
        <w:gridCol w:w="4680"/>
      </w:tblGrid>
      <w:tr w:rsidR="00E44402" w:rsidRPr="00E44402" w:rsidTr="008E7960">
        <w:trPr>
          <w:trHeight w:val="2439"/>
        </w:trPr>
        <w:tc>
          <w:tcPr>
            <w:tcW w:w="4248" w:type="dxa"/>
          </w:tcPr>
          <w:p w:rsidR="00E44402" w:rsidRPr="00E44402" w:rsidRDefault="00E44402" w:rsidP="008E7960">
            <w:pPr>
              <w:pStyle w:val="23"/>
              <w:spacing w:line="216" w:lineRule="auto"/>
              <w:ind w:firstLine="284"/>
              <w:jc w:val="center"/>
              <w:rPr>
                <w:b/>
                <w:bCs/>
                <w:color w:val="000000"/>
                <w:sz w:val="28"/>
                <w:szCs w:val="28"/>
              </w:rPr>
            </w:pPr>
          </w:p>
        </w:tc>
        <w:tc>
          <w:tcPr>
            <w:tcW w:w="4680" w:type="dxa"/>
          </w:tcPr>
          <w:p w:rsidR="00E44402" w:rsidRPr="00E44402" w:rsidRDefault="00E44402" w:rsidP="008E7960">
            <w:pPr>
              <w:pStyle w:val="2"/>
              <w:spacing w:line="216" w:lineRule="auto"/>
              <w:rPr>
                <w:rFonts w:ascii="Times New Roman" w:hAnsi="Times New Roman" w:cs="Times New Roman"/>
                <w:i w:val="0"/>
                <w:iCs w:val="0"/>
                <w:color w:val="000000"/>
              </w:rPr>
            </w:pPr>
            <w:r w:rsidRPr="00E44402">
              <w:rPr>
                <w:rFonts w:ascii="Times New Roman" w:hAnsi="Times New Roman" w:cs="Times New Roman"/>
                <w:i w:val="0"/>
                <w:iCs w:val="0"/>
                <w:color w:val="000000"/>
              </w:rPr>
              <w:t>УТВЕРЖДАЮ</w:t>
            </w:r>
          </w:p>
          <w:p w:rsidR="00E44402" w:rsidRPr="00E44402" w:rsidRDefault="00E44402" w:rsidP="008E7960">
            <w:pPr>
              <w:pStyle w:val="3"/>
              <w:spacing w:before="0" w:after="0" w:line="216" w:lineRule="auto"/>
              <w:rPr>
                <w:rFonts w:ascii="Times New Roman" w:hAnsi="Times New Roman" w:cs="Times New Roman"/>
                <w:b w:val="0"/>
                <w:bCs w:val="0"/>
                <w:color w:val="000000"/>
                <w:sz w:val="28"/>
                <w:szCs w:val="28"/>
              </w:rPr>
            </w:pPr>
            <w:r w:rsidRPr="00E44402">
              <w:rPr>
                <w:rFonts w:ascii="Times New Roman" w:hAnsi="Times New Roman" w:cs="Times New Roman"/>
                <w:b w:val="0"/>
                <w:bCs w:val="0"/>
                <w:color w:val="000000"/>
                <w:sz w:val="28"/>
                <w:szCs w:val="28"/>
              </w:rPr>
              <w:t xml:space="preserve">Первый заместитель </w:t>
            </w:r>
            <w:r w:rsidRPr="00E44402">
              <w:rPr>
                <w:rFonts w:ascii="Times New Roman" w:hAnsi="Times New Roman" w:cs="Times New Roman"/>
                <w:b w:val="0"/>
                <w:bCs w:val="0"/>
                <w:color w:val="000000"/>
                <w:sz w:val="28"/>
                <w:szCs w:val="28"/>
              </w:rPr>
              <w:br/>
              <w:t xml:space="preserve">Министра образования </w:t>
            </w:r>
            <w:r w:rsidRPr="00E44402">
              <w:rPr>
                <w:rFonts w:ascii="Times New Roman" w:hAnsi="Times New Roman" w:cs="Times New Roman"/>
                <w:b w:val="0"/>
                <w:bCs w:val="0"/>
                <w:color w:val="000000"/>
                <w:sz w:val="28"/>
                <w:szCs w:val="28"/>
              </w:rPr>
              <w:br/>
              <w:t>Республики Беларусь</w:t>
            </w:r>
          </w:p>
          <w:p w:rsidR="00E44402" w:rsidRPr="00E44402" w:rsidRDefault="00E44402" w:rsidP="008E7960">
            <w:pPr>
              <w:spacing w:line="216" w:lineRule="auto"/>
              <w:rPr>
                <w:rFonts w:ascii="Times New Roman" w:hAnsi="Times New Roman" w:cs="Times New Roman"/>
                <w:color w:val="000000"/>
                <w:sz w:val="28"/>
                <w:szCs w:val="28"/>
              </w:rPr>
            </w:pPr>
            <w:r w:rsidRPr="00E44402">
              <w:rPr>
                <w:rFonts w:ascii="Times New Roman" w:hAnsi="Times New Roman" w:cs="Times New Roman"/>
                <w:color w:val="000000"/>
                <w:sz w:val="28"/>
                <w:szCs w:val="28"/>
              </w:rPr>
              <w:t xml:space="preserve">___________________ </w:t>
            </w:r>
            <w:r w:rsidRPr="00E44402">
              <w:rPr>
                <w:rFonts w:ascii="Times New Roman" w:hAnsi="Times New Roman" w:cs="Times New Roman"/>
                <w:b/>
                <w:bCs/>
                <w:color w:val="000000"/>
                <w:sz w:val="28"/>
                <w:szCs w:val="28"/>
              </w:rPr>
              <w:t>А.И. Жук</w:t>
            </w:r>
          </w:p>
          <w:p w:rsidR="00E44402" w:rsidRPr="00E44402" w:rsidRDefault="00E44402" w:rsidP="008E7960">
            <w:pPr>
              <w:spacing w:line="216" w:lineRule="auto"/>
              <w:rPr>
                <w:rFonts w:ascii="Times New Roman" w:hAnsi="Times New Roman" w:cs="Times New Roman"/>
                <w:color w:val="000000"/>
                <w:sz w:val="28"/>
                <w:szCs w:val="28"/>
              </w:rPr>
            </w:pPr>
            <w:r w:rsidRPr="00E44402">
              <w:rPr>
                <w:rFonts w:ascii="Times New Roman" w:hAnsi="Times New Roman" w:cs="Times New Roman"/>
                <w:color w:val="000000"/>
                <w:sz w:val="28"/>
                <w:szCs w:val="28"/>
              </w:rPr>
              <w:t>___________________</w:t>
            </w:r>
          </w:p>
          <w:p w:rsidR="00E44402" w:rsidRPr="00E44402" w:rsidRDefault="00E44402" w:rsidP="008E7960">
            <w:pPr>
              <w:spacing w:line="216" w:lineRule="auto"/>
              <w:rPr>
                <w:rFonts w:ascii="Times New Roman" w:hAnsi="Times New Roman" w:cs="Times New Roman"/>
                <w:color w:val="000000"/>
                <w:sz w:val="28"/>
                <w:szCs w:val="28"/>
              </w:rPr>
            </w:pPr>
            <w:r w:rsidRPr="00E44402">
              <w:rPr>
                <w:rFonts w:ascii="Times New Roman" w:hAnsi="Times New Roman" w:cs="Times New Roman"/>
                <w:sz w:val="28"/>
                <w:szCs w:val="28"/>
              </w:rPr>
              <w:t>Регистрационный № ТД -____/ тип.</w:t>
            </w:r>
          </w:p>
        </w:tc>
      </w:tr>
    </w:tbl>
    <w:p w:rsidR="00E44402" w:rsidRPr="00E44402" w:rsidRDefault="00E44402" w:rsidP="00E44402">
      <w:pPr>
        <w:spacing w:line="216" w:lineRule="auto"/>
        <w:jc w:val="center"/>
        <w:rPr>
          <w:rFonts w:ascii="Times New Roman" w:hAnsi="Times New Roman" w:cs="Times New Roman"/>
          <w:b/>
          <w:bCs/>
          <w:sz w:val="28"/>
          <w:szCs w:val="28"/>
        </w:rPr>
      </w:pPr>
    </w:p>
    <w:p w:rsidR="00E44402" w:rsidRPr="00E44402" w:rsidRDefault="00E44402" w:rsidP="00E44402">
      <w:pPr>
        <w:spacing w:line="216" w:lineRule="auto"/>
        <w:jc w:val="center"/>
        <w:rPr>
          <w:rFonts w:ascii="Times New Roman" w:hAnsi="Times New Roman" w:cs="Times New Roman"/>
          <w:b/>
          <w:bCs/>
          <w:sz w:val="28"/>
          <w:szCs w:val="28"/>
        </w:rPr>
      </w:pPr>
      <w:r w:rsidRPr="00E44402">
        <w:rPr>
          <w:rFonts w:ascii="Times New Roman" w:hAnsi="Times New Roman" w:cs="Times New Roman"/>
          <w:b/>
          <w:bCs/>
          <w:sz w:val="28"/>
          <w:szCs w:val="28"/>
        </w:rPr>
        <w:t>КУЛЬТУРА ДЕЛОВОГО ОБЩЕНИЯ</w:t>
      </w:r>
    </w:p>
    <w:p w:rsidR="00E44402" w:rsidRPr="00E44402" w:rsidRDefault="00E44402" w:rsidP="00E44402">
      <w:pPr>
        <w:spacing w:line="216" w:lineRule="auto"/>
        <w:jc w:val="center"/>
        <w:rPr>
          <w:rFonts w:ascii="Times New Roman" w:hAnsi="Times New Roman" w:cs="Times New Roman"/>
          <w:b/>
          <w:bCs/>
          <w:sz w:val="28"/>
          <w:szCs w:val="28"/>
        </w:rPr>
      </w:pPr>
    </w:p>
    <w:p w:rsidR="00E44402" w:rsidRPr="00E44402" w:rsidRDefault="00E44402" w:rsidP="00E44402">
      <w:pPr>
        <w:spacing w:line="216" w:lineRule="auto"/>
        <w:jc w:val="center"/>
        <w:rPr>
          <w:rFonts w:ascii="Times New Roman" w:hAnsi="Times New Roman" w:cs="Times New Roman"/>
          <w:sz w:val="28"/>
          <w:szCs w:val="28"/>
        </w:rPr>
      </w:pPr>
      <w:r w:rsidRPr="00E44402">
        <w:rPr>
          <w:rFonts w:ascii="Times New Roman" w:hAnsi="Times New Roman" w:cs="Times New Roman"/>
          <w:sz w:val="28"/>
          <w:szCs w:val="28"/>
        </w:rPr>
        <w:t xml:space="preserve">Типовая учебная программа </w:t>
      </w:r>
      <w:r w:rsidRPr="00E44402">
        <w:rPr>
          <w:rFonts w:ascii="Times New Roman" w:hAnsi="Times New Roman" w:cs="Times New Roman"/>
          <w:sz w:val="28"/>
          <w:szCs w:val="28"/>
        </w:rPr>
        <w:br/>
        <w:t xml:space="preserve">для студентов высших учебных заведений </w:t>
      </w:r>
      <w:r w:rsidRPr="00E44402">
        <w:rPr>
          <w:rFonts w:ascii="Times New Roman" w:hAnsi="Times New Roman" w:cs="Times New Roman"/>
          <w:sz w:val="28"/>
          <w:szCs w:val="28"/>
        </w:rPr>
        <w:br/>
        <w:t xml:space="preserve">по специальностям: 1–21 05 01 «Белорусская филология </w:t>
      </w:r>
      <w:r w:rsidRPr="00E44402">
        <w:rPr>
          <w:rFonts w:ascii="Times New Roman" w:hAnsi="Times New Roman" w:cs="Times New Roman"/>
          <w:sz w:val="28"/>
          <w:szCs w:val="28"/>
        </w:rPr>
        <w:br/>
        <w:t xml:space="preserve">(по направлениям)», направление специальности: </w:t>
      </w:r>
      <w:r w:rsidRPr="00E44402">
        <w:rPr>
          <w:rFonts w:ascii="Times New Roman" w:hAnsi="Times New Roman" w:cs="Times New Roman"/>
          <w:sz w:val="28"/>
          <w:szCs w:val="28"/>
        </w:rPr>
        <w:br/>
        <w:t>1–21 05 01–03 «Белорусская филология (деловая коммуникация)»,</w:t>
      </w:r>
    </w:p>
    <w:p w:rsidR="00E44402" w:rsidRPr="00E44402" w:rsidRDefault="00E44402" w:rsidP="00E44402">
      <w:pPr>
        <w:spacing w:line="216" w:lineRule="auto"/>
        <w:jc w:val="center"/>
        <w:rPr>
          <w:rFonts w:ascii="Times New Roman" w:hAnsi="Times New Roman" w:cs="Times New Roman"/>
          <w:sz w:val="28"/>
          <w:szCs w:val="28"/>
        </w:rPr>
      </w:pPr>
      <w:r w:rsidRPr="00E44402">
        <w:rPr>
          <w:rFonts w:ascii="Times New Roman" w:hAnsi="Times New Roman" w:cs="Times New Roman"/>
          <w:sz w:val="28"/>
          <w:szCs w:val="28"/>
        </w:rPr>
        <w:t>1–21 05 02 «Русская филология (по направлениям)»,</w:t>
      </w:r>
    </w:p>
    <w:p w:rsidR="00E44402" w:rsidRPr="00E44402" w:rsidRDefault="00E44402" w:rsidP="00E44402">
      <w:pPr>
        <w:pStyle w:val="a3"/>
        <w:spacing w:after="0" w:line="216" w:lineRule="auto"/>
        <w:ind w:firstLine="284"/>
        <w:jc w:val="center"/>
        <w:rPr>
          <w:sz w:val="28"/>
          <w:szCs w:val="28"/>
        </w:rPr>
      </w:pPr>
      <w:r w:rsidRPr="00E44402">
        <w:rPr>
          <w:sz w:val="28"/>
          <w:szCs w:val="28"/>
        </w:rPr>
        <w:t xml:space="preserve">направление специальности: </w:t>
      </w:r>
      <w:r w:rsidRPr="00E44402">
        <w:rPr>
          <w:sz w:val="28"/>
          <w:szCs w:val="28"/>
        </w:rPr>
        <w:br/>
        <w:t>1–21 05 02–03 «Русская филология (деловая коммуникация)»</w:t>
      </w:r>
    </w:p>
    <w:p w:rsidR="00E44402" w:rsidRPr="00E44402" w:rsidRDefault="00E44402" w:rsidP="00E44402">
      <w:pPr>
        <w:pStyle w:val="a3"/>
        <w:spacing w:after="0" w:line="216" w:lineRule="auto"/>
        <w:ind w:firstLine="284"/>
        <w:jc w:val="center"/>
        <w:rPr>
          <w:color w:val="000000"/>
          <w:sz w:val="28"/>
          <w:szCs w:val="28"/>
        </w:rPr>
      </w:pPr>
    </w:p>
    <w:tbl>
      <w:tblPr>
        <w:tblW w:w="8673" w:type="dxa"/>
        <w:tblLayout w:type="fixed"/>
        <w:tblLook w:val="0000"/>
      </w:tblPr>
      <w:tblGrid>
        <w:gridCol w:w="3888"/>
        <w:gridCol w:w="4785"/>
      </w:tblGrid>
      <w:tr w:rsidR="00E44402" w:rsidRPr="00E44402" w:rsidTr="008E7960">
        <w:tc>
          <w:tcPr>
            <w:tcW w:w="3888" w:type="dxa"/>
          </w:tcPr>
          <w:p w:rsidR="00E44402" w:rsidRPr="00E44402" w:rsidRDefault="00E44402" w:rsidP="008E7960">
            <w:pPr>
              <w:pStyle w:val="4"/>
              <w:keepNext w:val="0"/>
              <w:widowControl w:val="0"/>
              <w:spacing w:line="216" w:lineRule="auto"/>
              <w:ind w:firstLine="284"/>
              <w:rPr>
                <w:color w:val="000000"/>
                <w:szCs w:val="28"/>
              </w:rPr>
            </w:pPr>
            <w:r w:rsidRPr="00E44402">
              <w:rPr>
                <w:color w:val="000000"/>
                <w:szCs w:val="28"/>
              </w:rPr>
              <w:t>СОГЛАСОВАНО</w:t>
            </w:r>
          </w:p>
          <w:p w:rsidR="00E44402" w:rsidRPr="00E44402" w:rsidRDefault="00E44402" w:rsidP="008E7960">
            <w:pPr>
              <w:widowControl w:val="0"/>
              <w:spacing w:line="216" w:lineRule="auto"/>
              <w:ind w:firstLine="284"/>
              <w:jc w:val="both"/>
              <w:rPr>
                <w:rFonts w:ascii="Times New Roman" w:hAnsi="Times New Roman" w:cs="Times New Roman"/>
                <w:color w:val="000000"/>
                <w:sz w:val="28"/>
                <w:szCs w:val="28"/>
              </w:rPr>
            </w:pPr>
          </w:p>
          <w:p w:rsidR="00E44402" w:rsidRPr="00E44402" w:rsidRDefault="00E44402" w:rsidP="008E7960">
            <w:pPr>
              <w:widowControl w:val="0"/>
              <w:spacing w:line="216" w:lineRule="auto"/>
              <w:ind w:right="176"/>
              <w:rPr>
                <w:rFonts w:ascii="Times New Roman" w:hAnsi="Times New Roman" w:cs="Times New Roman"/>
                <w:color w:val="000000"/>
                <w:sz w:val="28"/>
                <w:szCs w:val="28"/>
              </w:rPr>
            </w:pPr>
            <w:r w:rsidRPr="00E44402">
              <w:rPr>
                <w:rFonts w:ascii="Times New Roman" w:hAnsi="Times New Roman" w:cs="Times New Roman"/>
                <w:color w:val="000000"/>
                <w:sz w:val="28"/>
                <w:szCs w:val="28"/>
              </w:rPr>
              <w:t>Председатель</w:t>
            </w:r>
          </w:p>
          <w:p w:rsidR="00E44402" w:rsidRPr="00E44402" w:rsidRDefault="00E44402" w:rsidP="008E7960">
            <w:pPr>
              <w:widowControl w:val="0"/>
              <w:tabs>
                <w:tab w:val="left" w:pos="4287"/>
              </w:tabs>
              <w:spacing w:line="216" w:lineRule="auto"/>
              <w:rPr>
                <w:rFonts w:ascii="Times New Roman" w:hAnsi="Times New Roman" w:cs="Times New Roman"/>
                <w:color w:val="000000"/>
                <w:sz w:val="28"/>
                <w:szCs w:val="28"/>
              </w:rPr>
            </w:pPr>
            <w:r w:rsidRPr="00E44402">
              <w:rPr>
                <w:rFonts w:ascii="Times New Roman" w:hAnsi="Times New Roman" w:cs="Times New Roman"/>
                <w:color w:val="000000"/>
                <w:sz w:val="28"/>
                <w:szCs w:val="28"/>
              </w:rPr>
              <w:t>Учебно-методического объединения по гуманитарному образованию</w:t>
            </w:r>
          </w:p>
          <w:p w:rsidR="00E44402" w:rsidRPr="00E44402" w:rsidRDefault="00E44402" w:rsidP="008E7960">
            <w:pPr>
              <w:widowControl w:val="0"/>
              <w:tabs>
                <w:tab w:val="left" w:pos="4287"/>
              </w:tabs>
              <w:spacing w:line="216" w:lineRule="auto"/>
              <w:rPr>
                <w:rFonts w:ascii="Times New Roman" w:hAnsi="Times New Roman" w:cs="Times New Roman"/>
                <w:color w:val="000000"/>
                <w:sz w:val="28"/>
                <w:szCs w:val="28"/>
              </w:rPr>
            </w:pPr>
          </w:p>
          <w:p w:rsidR="00E44402" w:rsidRPr="00E44402" w:rsidRDefault="00E44402" w:rsidP="008E7960">
            <w:pPr>
              <w:widowControl w:val="0"/>
              <w:spacing w:line="216" w:lineRule="auto"/>
              <w:ind w:right="176"/>
              <w:rPr>
                <w:rFonts w:ascii="Times New Roman" w:hAnsi="Times New Roman" w:cs="Times New Roman"/>
                <w:color w:val="000000"/>
                <w:sz w:val="28"/>
                <w:szCs w:val="28"/>
              </w:rPr>
            </w:pPr>
            <w:r w:rsidRPr="00E44402">
              <w:rPr>
                <w:rFonts w:ascii="Times New Roman" w:hAnsi="Times New Roman" w:cs="Times New Roman"/>
                <w:color w:val="000000"/>
                <w:sz w:val="28"/>
                <w:szCs w:val="28"/>
              </w:rPr>
              <w:t xml:space="preserve">_____________ </w:t>
            </w:r>
            <w:r w:rsidRPr="00E44402">
              <w:rPr>
                <w:rFonts w:ascii="Times New Roman" w:hAnsi="Times New Roman" w:cs="Times New Roman"/>
                <w:b/>
                <w:bCs/>
                <w:color w:val="000000"/>
                <w:sz w:val="28"/>
                <w:szCs w:val="28"/>
              </w:rPr>
              <w:t xml:space="preserve">В.Л. </w:t>
            </w:r>
            <w:proofErr w:type="spellStart"/>
            <w:r w:rsidRPr="00E44402">
              <w:rPr>
                <w:rFonts w:ascii="Times New Roman" w:hAnsi="Times New Roman" w:cs="Times New Roman"/>
                <w:b/>
                <w:bCs/>
                <w:color w:val="000000"/>
                <w:sz w:val="28"/>
                <w:szCs w:val="28"/>
              </w:rPr>
              <w:t>Клюня</w:t>
            </w:r>
            <w:proofErr w:type="spellEnd"/>
          </w:p>
          <w:p w:rsidR="00E44402" w:rsidRPr="00E44402" w:rsidRDefault="00E44402" w:rsidP="008E7960">
            <w:pPr>
              <w:widowControl w:val="0"/>
              <w:spacing w:line="216" w:lineRule="auto"/>
              <w:ind w:right="176"/>
              <w:rPr>
                <w:rFonts w:ascii="Times New Roman" w:hAnsi="Times New Roman" w:cs="Times New Roman"/>
                <w:color w:val="000000"/>
                <w:sz w:val="28"/>
                <w:szCs w:val="28"/>
              </w:rPr>
            </w:pPr>
            <w:r w:rsidRPr="00E44402">
              <w:rPr>
                <w:rFonts w:ascii="Times New Roman" w:hAnsi="Times New Roman" w:cs="Times New Roman"/>
                <w:color w:val="000000"/>
                <w:sz w:val="28"/>
                <w:szCs w:val="28"/>
              </w:rPr>
              <w:t>_____________</w:t>
            </w:r>
          </w:p>
          <w:p w:rsidR="00E44402" w:rsidRPr="00E44402" w:rsidRDefault="00E44402" w:rsidP="008E7960">
            <w:pPr>
              <w:widowControl w:val="0"/>
              <w:spacing w:line="216" w:lineRule="auto"/>
              <w:ind w:firstLine="284"/>
              <w:jc w:val="both"/>
              <w:rPr>
                <w:rFonts w:ascii="Times New Roman" w:hAnsi="Times New Roman" w:cs="Times New Roman"/>
                <w:b/>
                <w:bCs/>
                <w:color w:val="000000"/>
                <w:sz w:val="28"/>
                <w:szCs w:val="28"/>
              </w:rPr>
            </w:pPr>
          </w:p>
        </w:tc>
        <w:tc>
          <w:tcPr>
            <w:tcW w:w="4785" w:type="dxa"/>
          </w:tcPr>
          <w:p w:rsidR="00E44402" w:rsidRPr="00E44402" w:rsidRDefault="00E44402" w:rsidP="008E7960">
            <w:pPr>
              <w:pStyle w:val="4"/>
              <w:keepNext w:val="0"/>
              <w:widowControl w:val="0"/>
              <w:spacing w:line="216" w:lineRule="auto"/>
              <w:ind w:left="34"/>
              <w:rPr>
                <w:color w:val="000000"/>
                <w:szCs w:val="28"/>
              </w:rPr>
            </w:pPr>
            <w:r w:rsidRPr="00E44402">
              <w:rPr>
                <w:color w:val="000000"/>
                <w:szCs w:val="28"/>
              </w:rPr>
              <w:lastRenderedPageBreak/>
              <w:t>СОГЛАСОВАНО</w:t>
            </w:r>
          </w:p>
          <w:p w:rsidR="00E44402" w:rsidRPr="00E44402" w:rsidRDefault="00E44402" w:rsidP="008E7960">
            <w:pPr>
              <w:spacing w:line="216" w:lineRule="auto"/>
              <w:rPr>
                <w:rFonts w:ascii="Times New Roman" w:hAnsi="Times New Roman" w:cs="Times New Roman"/>
                <w:sz w:val="28"/>
                <w:szCs w:val="28"/>
              </w:rPr>
            </w:pPr>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Начальник управления</w:t>
            </w:r>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высшего и среднего специального образования Министерства</w:t>
            </w:r>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образования Республики Беларусь</w:t>
            </w:r>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 xml:space="preserve">_______________ </w:t>
            </w:r>
            <w:r w:rsidRPr="00E44402">
              <w:rPr>
                <w:rFonts w:ascii="Times New Roman" w:hAnsi="Times New Roman" w:cs="Times New Roman"/>
                <w:b/>
                <w:bCs/>
                <w:color w:val="000000"/>
                <w:sz w:val="28"/>
                <w:szCs w:val="28"/>
              </w:rPr>
              <w:t>С.И. Романюк</w:t>
            </w:r>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_______________</w:t>
            </w:r>
          </w:p>
          <w:p w:rsidR="00E44402" w:rsidRPr="00E44402" w:rsidRDefault="00E44402" w:rsidP="008E7960">
            <w:pPr>
              <w:widowControl w:val="0"/>
              <w:spacing w:line="216" w:lineRule="auto"/>
              <w:ind w:left="34"/>
              <w:rPr>
                <w:rFonts w:ascii="Times New Roman" w:hAnsi="Times New Roman" w:cs="Times New Roman"/>
                <w:color w:val="000000"/>
                <w:sz w:val="28"/>
                <w:szCs w:val="28"/>
              </w:rPr>
            </w:pPr>
          </w:p>
          <w:p w:rsidR="00E44402" w:rsidRPr="00E44402" w:rsidRDefault="00E44402" w:rsidP="008E7960">
            <w:pPr>
              <w:pStyle w:val="23"/>
              <w:widowControl w:val="0"/>
              <w:spacing w:after="0" w:line="216" w:lineRule="auto"/>
              <w:rPr>
                <w:color w:val="000000"/>
                <w:sz w:val="28"/>
                <w:szCs w:val="28"/>
              </w:rPr>
            </w:pPr>
            <w:r w:rsidRPr="00E44402">
              <w:rPr>
                <w:color w:val="000000"/>
                <w:sz w:val="28"/>
                <w:szCs w:val="28"/>
              </w:rPr>
              <w:lastRenderedPageBreak/>
              <w:t xml:space="preserve">Проректор </w:t>
            </w:r>
          </w:p>
          <w:p w:rsidR="00E44402" w:rsidRPr="00E44402" w:rsidRDefault="00E44402" w:rsidP="008E7960">
            <w:pPr>
              <w:pStyle w:val="23"/>
              <w:widowControl w:val="0"/>
              <w:spacing w:after="0" w:line="216" w:lineRule="auto"/>
              <w:rPr>
                <w:color w:val="000000"/>
                <w:sz w:val="28"/>
                <w:szCs w:val="28"/>
              </w:rPr>
            </w:pPr>
            <w:r w:rsidRPr="00E44402">
              <w:rPr>
                <w:color w:val="000000"/>
                <w:sz w:val="28"/>
                <w:szCs w:val="28"/>
              </w:rPr>
              <w:t xml:space="preserve">по учебной и методической работе государственного учреждения </w:t>
            </w:r>
          </w:p>
          <w:p w:rsidR="00E44402" w:rsidRPr="00E44402" w:rsidRDefault="00E44402" w:rsidP="008E7960">
            <w:pPr>
              <w:pStyle w:val="23"/>
              <w:widowControl w:val="0"/>
              <w:spacing w:after="0" w:line="216" w:lineRule="auto"/>
              <w:rPr>
                <w:color w:val="000000"/>
                <w:sz w:val="28"/>
                <w:szCs w:val="28"/>
              </w:rPr>
            </w:pPr>
            <w:r w:rsidRPr="00E44402">
              <w:rPr>
                <w:color w:val="000000"/>
                <w:sz w:val="28"/>
                <w:szCs w:val="28"/>
              </w:rPr>
              <w:t>образования «</w:t>
            </w:r>
            <w:proofErr w:type="spellStart"/>
            <w:r w:rsidRPr="00E44402">
              <w:rPr>
                <w:color w:val="000000"/>
                <w:sz w:val="28"/>
                <w:szCs w:val="28"/>
              </w:rPr>
              <w:t>Республиканнский</w:t>
            </w:r>
            <w:proofErr w:type="spellEnd"/>
            <w:r w:rsidRPr="00E44402">
              <w:rPr>
                <w:color w:val="000000"/>
                <w:sz w:val="28"/>
                <w:szCs w:val="28"/>
              </w:rPr>
              <w:t xml:space="preserve"> </w:t>
            </w:r>
          </w:p>
          <w:p w:rsidR="00E44402" w:rsidRPr="00E44402" w:rsidRDefault="00E44402" w:rsidP="008E7960">
            <w:pPr>
              <w:pStyle w:val="23"/>
              <w:widowControl w:val="0"/>
              <w:spacing w:after="0" w:line="216" w:lineRule="auto"/>
              <w:rPr>
                <w:color w:val="000000"/>
                <w:sz w:val="28"/>
                <w:szCs w:val="28"/>
              </w:rPr>
            </w:pPr>
            <w:r w:rsidRPr="00E44402">
              <w:rPr>
                <w:color w:val="000000"/>
                <w:sz w:val="28"/>
                <w:szCs w:val="28"/>
              </w:rPr>
              <w:t>институт высшей школы»</w:t>
            </w:r>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 xml:space="preserve">________________ </w:t>
            </w:r>
            <w:r w:rsidRPr="00E44402">
              <w:rPr>
                <w:rFonts w:ascii="Times New Roman" w:hAnsi="Times New Roman" w:cs="Times New Roman"/>
                <w:b/>
                <w:bCs/>
                <w:color w:val="000000"/>
                <w:sz w:val="28"/>
                <w:szCs w:val="28"/>
              </w:rPr>
              <w:t>В.И. </w:t>
            </w:r>
            <w:proofErr w:type="spellStart"/>
            <w:r w:rsidRPr="00E44402">
              <w:rPr>
                <w:rFonts w:ascii="Times New Roman" w:hAnsi="Times New Roman" w:cs="Times New Roman"/>
                <w:b/>
                <w:bCs/>
                <w:color w:val="000000"/>
                <w:sz w:val="28"/>
                <w:szCs w:val="28"/>
              </w:rPr>
              <w:t>Шупляк</w:t>
            </w:r>
            <w:proofErr w:type="spellEnd"/>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________________</w:t>
            </w:r>
          </w:p>
          <w:p w:rsidR="00E44402" w:rsidRPr="00E44402" w:rsidRDefault="00E44402" w:rsidP="008E7960">
            <w:pPr>
              <w:widowControl w:val="0"/>
              <w:spacing w:line="216" w:lineRule="auto"/>
              <w:ind w:left="34"/>
              <w:rPr>
                <w:rFonts w:ascii="Times New Roman" w:hAnsi="Times New Roman" w:cs="Times New Roman"/>
                <w:color w:val="000000"/>
                <w:sz w:val="28"/>
                <w:szCs w:val="28"/>
              </w:rPr>
            </w:pPr>
            <w:proofErr w:type="spellStart"/>
            <w:r w:rsidRPr="00E44402">
              <w:rPr>
                <w:rFonts w:ascii="Times New Roman" w:hAnsi="Times New Roman" w:cs="Times New Roman"/>
                <w:color w:val="000000"/>
                <w:sz w:val="28"/>
                <w:szCs w:val="28"/>
              </w:rPr>
              <w:t>Эксперт-нормоконтролер</w:t>
            </w:r>
            <w:proofErr w:type="spellEnd"/>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_______________   _____________</w:t>
            </w:r>
          </w:p>
          <w:p w:rsidR="00E44402" w:rsidRPr="00E44402" w:rsidRDefault="00E44402" w:rsidP="008E7960">
            <w:pPr>
              <w:widowControl w:val="0"/>
              <w:spacing w:line="216" w:lineRule="auto"/>
              <w:ind w:left="34"/>
              <w:rPr>
                <w:rFonts w:ascii="Times New Roman" w:hAnsi="Times New Roman" w:cs="Times New Roman"/>
                <w:color w:val="000000"/>
                <w:sz w:val="28"/>
                <w:szCs w:val="28"/>
              </w:rPr>
            </w:pPr>
            <w:r w:rsidRPr="00E44402">
              <w:rPr>
                <w:rFonts w:ascii="Times New Roman" w:hAnsi="Times New Roman" w:cs="Times New Roman"/>
                <w:color w:val="000000"/>
                <w:sz w:val="28"/>
                <w:szCs w:val="28"/>
              </w:rPr>
              <w:t>_______________</w:t>
            </w:r>
          </w:p>
        </w:tc>
      </w:tr>
    </w:tbl>
    <w:p w:rsidR="00E44402" w:rsidRPr="00E44402" w:rsidRDefault="00E44402" w:rsidP="00E44402">
      <w:pPr>
        <w:widowControl w:val="0"/>
        <w:spacing w:line="216" w:lineRule="auto"/>
        <w:ind w:firstLine="284"/>
        <w:jc w:val="center"/>
        <w:rPr>
          <w:rFonts w:ascii="Times New Roman" w:hAnsi="Times New Roman" w:cs="Times New Roman"/>
          <w:b/>
          <w:bCs/>
          <w:color w:val="000000"/>
          <w:sz w:val="28"/>
          <w:szCs w:val="28"/>
        </w:rPr>
      </w:pPr>
    </w:p>
    <w:p w:rsidR="00E44402" w:rsidRPr="00E44402" w:rsidRDefault="00E44402" w:rsidP="00E44402">
      <w:pPr>
        <w:widowControl w:val="0"/>
        <w:spacing w:line="216" w:lineRule="auto"/>
        <w:ind w:firstLine="284"/>
        <w:jc w:val="center"/>
        <w:rPr>
          <w:rFonts w:ascii="Times New Roman" w:hAnsi="Times New Roman" w:cs="Times New Roman"/>
          <w:b/>
          <w:bCs/>
          <w:color w:val="000000"/>
          <w:sz w:val="28"/>
          <w:szCs w:val="28"/>
        </w:rPr>
      </w:pPr>
      <w:r w:rsidRPr="00E44402">
        <w:rPr>
          <w:rFonts w:ascii="Times New Roman" w:hAnsi="Times New Roman" w:cs="Times New Roman"/>
          <w:b/>
          <w:bCs/>
          <w:color w:val="000000"/>
          <w:sz w:val="28"/>
          <w:szCs w:val="28"/>
        </w:rPr>
        <w:t>Минск 2012</w:t>
      </w:r>
    </w:p>
    <w:p w:rsidR="00E44402" w:rsidRPr="00E44402" w:rsidRDefault="00E44402" w:rsidP="00E44402">
      <w:pPr>
        <w:spacing w:line="216" w:lineRule="auto"/>
        <w:ind w:firstLine="360"/>
        <w:rPr>
          <w:rFonts w:ascii="Times New Roman" w:hAnsi="Times New Roman" w:cs="Times New Roman"/>
          <w:b/>
          <w:bCs/>
          <w:sz w:val="28"/>
          <w:szCs w:val="28"/>
        </w:rPr>
      </w:pPr>
      <w:r w:rsidRPr="00E44402">
        <w:rPr>
          <w:rFonts w:ascii="Times New Roman" w:hAnsi="Times New Roman" w:cs="Times New Roman"/>
          <w:b/>
          <w:bCs/>
          <w:color w:val="000000"/>
          <w:sz w:val="28"/>
          <w:szCs w:val="28"/>
        </w:rPr>
        <w:br w:type="page"/>
      </w:r>
      <w:r w:rsidRPr="00E44402">
        <w:rPr>
          <w:rFonts w:ascii="Times New Roman" w:hAnsi="Times New Roman" w:cs="Times New Roman"/>
          <w:b/>
          <w:bCs/>
          <w:sz w:val="28"/>
          <w:szCs w:val="28"/>
        </w:rPr>
        <w:lastRenderedPageBreak/>
        <w:t>Составители:</w:t>
      </w:r>
    </w:p>
    <w:p w:rsidR="00E44402" w:rsidRPr="00E44402" w:rsidRDefault="00E44402" w:rsidP="00E44402">
      <w:pPr>
        <w:ind w:firstLine="360"/>
        <w:rPr>
          <w:rFonts w:ascii="Times New Roman" w:hAnsi="Times New Roman" w:cs="Times New Roman"/>
          <w:b/>
          <w:bCs/>
          <w:sz w:val="28"/>
          <w:szCs w:val="28"/>
        </w:rPr>
      </w:pPr>
    </w:p>
    <w:p w:rsidR="00E44402" w:rsidRPr="00E44402" w:rsidRDefault="00E44402" w:rsidP="00E44402">
      <w:pPr>
        <w:ind w:firstLine="360"/>
        <w:jc w:val="both"/>
        <w:rPr>
          <w:rFonts w:ascii="Times New Roman" w:hAnsi="Times New Roman" w:cs="Times New Roman"/>
          <w:snapToGrid w:val="0"/>
          <w:sz w:val="28"/>
          <w:szCs w:val="28"/>
        </w:rPr>
      </w:pPr>
      <w:proofErr w:type="spellStart"/>
      <w:r w:rsidRPr="00E44402">
        <w:rPr>
          <w:rFonts w:ascii="Times New Roman" w:hAnsi="Times New Roman" w:cs="Times New Roman"/>
          <w:i/>
          <w:sz w:val="28"/>
          <w:szCs w:val="28"/>
        </w:rPr>
        <w:t>Саникович</w:t>
      </w:r>
      <w:proofErr w:type="spellEnd"/>
      <w:r w:rsidRPr="00E44402">
        <w:rPr>
          <w:rFonts w:ascii="Times New Roman" w:hAnsi="Times New Roman" w:cs="Times New Roman"/>
          <w:i/>
          <w:sz w:val="28"/>
          <w:szCs w:val="28"/>
          <w:lang w:val="en-US"/>
        </w:rPr>
        <w:t> </w:t>
      </w:r>
      <w:r w:rsidRPr="00E44402">
        <w:rPr>
          <w:rFonts w:ascii="Times New Roman" w:hAnsi="Times New Roman" w:cs="Times New Roman"/>
          <w:i/>
          <w:sz w:val="28"/>
          <w:szCs w:val="28"/>
        </w:rPr>
        <w:t>И.М.,</w:t>
      </w:r>
      <w:r w:rsidRPr="00E44402">
        <w:rPr>
          <w:rFonts w:ascii="Times New Roman" w:hAnsi="Times New Roman" w:cs="Times New Roman"/>
          <w:sz w:val="28"/>
          <w:szCs w:val="28"/>
        </w:rPr>
        <w:t xml:space="preserve"> доцент </w:t>
      </w:r>
      <w:r w:rsidRPr="00E44402">
        <w:rPr>
          <w:rFonts w:ascii="Times New Roman" w:hAnsi="Times New Roman" w:cs="Times New Roman"/>
          <w:snapToGrid w:val="0"/>
          <w:sz w:val="28"/>
          <w:szCs w:val="28"/>
        </w:rPr>
        <w:t>кафедры риторики и методики преподавания языка и литературы Белорусского государственного университета, кандидат педагог</w:t>
      </w:r>
      <w:r w:rsidRPr="00E44402">
        <w:rPr>
          <w:rFonts w:ascii="Times New Roman" w:hAnsi="Times New Roman" w:cs="Times New Roman"/>
          <w:snapToGrid w:val="0"/>
          <w:sz w:val="28"/>
          <w:szCs w:val="28"/>
        </w:rPr>
        <w:t>и</w:t>
      </w:r>
      <w:r w:rsidRPr="00E44402">
        <w:rPr>
          <w:rFonts w:ascii="Times New Roman" w:hAnsi="Times New Roman" w:cs="Times New Roman"/>
          <w:snapToGrid w:val="0"/>
          <w:sz w:val="28"/>
          <w:szCs w:val="28"/>
        </w:rPr>
        <w:t>ческих наук</w:t>
      </w:r>
      <w:r w:rsidRPr="00E44402">
        <w:rPr>
          <w:rFonts w:ascii="Times New Roman" w:hAnsi="Times New Roman" w:cs="Times New Roman"/>
          <w:sz w:val="28"/>
          <w:szCs w:val="28"/>
        </w:rPr>
        <w:t>;</w:t>
      </w:r>
    </w:p>
    <w:p w:rsidR="00E44402" w:rsidRPr="00E44402" w:rsidRDefault="00E44402" w:rsidP="00E44402">
      <w:pPr>
        <w:ind w:firstLine="360"/>
        <w:jc w:val="both"/>
        <w:rPr>
          <w:rFonts w:ascii="Times New Roman" w:hAnsi="Times New Roman" w:cs="Times New Roman"/>
          <w:snapToGrid w:val="0"/>
          <w:color w:val="000000"/>
          <w:sz w:val="28"/>
          <w:szCs w:val="28"/>
        </w:rPr>
      </w:pPr>
      <w:proofErr w:type="spellStart"/>
      <w:r w:rsidRPr="00E44402">
        <w:rPr>
          <w:rFonts w:ascii="Times New Roman" w:hAnsi="Times New Roman" w:cs="Times New Roman"/>
          <w:i/>
          <w:sz w:val="28"/>
          <w:szCs w:val="28"/>
        </w:rPr>
        <w:t>Мальцевич</w:t>
      </w:r>
      <w:proofErr w:type="spellEnd"/>
      <w:r w:rsidRPr="00E44402">
        <w:rPr>
          <w:rFonts w:ascii="Times New Roman" w:hAnsi="Times New Roman" w:cs="Times New Roman"/>
          <w:i/>
          <w:sz w:val="28"/>
          <w:szCs w:val="28"/>
          <w:lang w:val="en-US"/>
        </w:rPr>
        <w:t> </w:t>
      </w:r>
      <w:r w:rsidRPr="00E44402">
        <w:rPr>
          <w:rFonts w:ascii="Times New Roman" w:hAnsi="Times New Roman" w:cs="Times New Roman"/>
          <w:i/>
          <w:sz w:val="28"/>
          <w:szCs w:val="28"/>
        </w:rPr>
        <w:t>Т.В.,</w:t>
      </w:r>
      <w:r w:rsidRPr="00E44402">
        <w:rPr>
          <w:rFonts w:ascii="Times New Roman" w:hAnsi="Times New Roman" w:cs="Times New Roman"/>
          <w:sz w:val="28"/>
          <w:szCs w:val="28"/>
        </w:rPr>
        <w:t xml:space="preserve"> доцент </w:t>
      </w:r>
      <w:r w:rsidRPr="00E44402">
        <w:rPr>
          <w:rFonts w:ascii="Times New Roman" w:hAnsi="Times New Roman" w:cs="Times New Roman"/>
          <w:snapToGrid w:val="0"/>
          <w:sz w:val="28"/>
          <w:szCs w:val="28"/>
        </w:rPr>
        <w:t>кафедры риторики и методики преподавания языка и литературы Белорусского государственного университета, кандидат педагог</w:t>
      </w:r>
      <w:r w:rsidRPr="00E44402">
        <w:rPr>
          <w:rFonts w:ascii="Times New Roman" w:hAnsi="Times New Roman" w:cs="Times New Roman"/>
          <w:snapToGrid w:val="0"/>
          <w:sz w:val="28"/>
          <w:szCs w:val="28"/>
        </w:rPr>
        <w:t>и</w:t>
      </w:r>
      <w:r w:rsidRPr="00E44402">
        <w:rPr>
          <w:rFonts w:ascii="Times New Roman" w:hAnsi="Times New Roman" w:cs="Times New Roman"/>
          <w:snapToGrid w:val="0"/>
          <w:sz w:val="28"/>
          <w:szCs w:val="28"/>
        </w:rPr>
        <w:t>ческих наук.</w:t>
      </w:r>
    </w:p>
    <w:p w:rsidR="00E44402" w:rsidRPr="00E44402" w:rsidRDefault="00E44402" w:rsidP="00E44402">
      <w:pPr>
        <w:ind w:firstLine="360"/>
        <w:jc w:val="both"/>
        <w:rPr>
          <w:rFonts w:ascii="Times New Roman" w:hAnsi="Times New Roman" w:cs="Times New Roman"/>
          <w:i/>
          <w:iCs/>
          <w:snapToGrid w:val="0"/>
          <w:color w:val="000000"/>
          <w:sz w:val="28"/>
          <w:szCs w:val="28"/>
        </w:rPr>
      </w:pPr>
    </w:p>
    <w:p w:rsidR="00E44402" w:rsidRPr="00E44402" w:rsidRDefault="00E44402" w:rsidP="00E44402">
      <w:pPr>
        <w:pStyle w:val="21"/>
        <w:spacing w:after="0" w:line="240" w:lineRule="auto"/>
        <w:ind w:left="0" w:firstLine="360"/>
        <w:jc w:val="both"/>
        <w:rPr>
          <w:b/>
          <w:bCs/>
          <w:color w:val="000000"/>
          <w:sz w:val="28"/>
          <w:szCs w:val="28"/>
        </w:rPr>
      </w:pPr>
      <w:r w:rsidRPr="00E44402">
        <w:rPr>
          <w:b/>
          <w:bCs/>
          <w:color w:val="000000"/>
          <w:sz w:val="28"/>
          <w:szCs w:val="28"/>
        </w:rPr>
        <w:t>Рецензенты:</w:t>
      </w:r>
    </w:p>
    <w:p w:rsidR="00E44402" w:rsidRPr="00E44402" w:rsidRDefault="00E44402" w:rsidP="00E44402">
      <w:pPr>
        <w:pStyle w:val="21"/>
        <w:spacing w:after="0" w:line="240" w:lineRule="auto"/>
        <w:ind w:left="0" w:firstLine="360"/>
        <w:jc w:val="both"/>
        <w:rPr>
          <w:color w:val="000000"/>
          <w:sz w:val="28"/>
          <w:szCs w:val="28"/>
        </w:rPr>
      </w:pPr>
    </w:p>
    <w:p w:rsidR="00E44402" w:rsidRPr="00E44402" w:rsidRDefault="00E44402" w:rsidP="00E44402">
      <w:pPr>
        <w:pStyle w:val="21"/>
        <w:spacing w:after="0" w:line="240" w:lineRule="auto"/>
        <w:ind w:left="0" w:firstLine="360"/>
        <w:jc w:val="both"/>
        <w:rPr>
          <w:sz w:val="28"/>
          <w:szCs w:val="28"/>
        </w:rPr>
      </w:pPr>
      <w:r w:rsidRPr="00E44402">
        <w:rPr>
          <w:sz w:val="28"/>
          <w:szCs w:val="28"/>
        </w:rPr>
        <w:t>кафедра общего и русского языкознания УО «Витебский государственный университет им. П.М. </w:t>
      </w:r>
      <w:proofErr w:type="spellStart"/>
      <w:r w:rsidRPr="00E44402">
        <w:rPr>
          <w:sz w:val="28"/>
          <w:szCs w:val="28"/>
        </w:rPr>
        <w:t>Машерова</w:t>
      </w:r>
      <w:proofErr w:type="spellEnd"/>
      <w:r w:rsidRPr="00E44402">
        <w:rPr>
          <w:sz w:val="28"/>
          <w:szCs w:val="28"/>
        </w:rPr>
        <w:t>»;</w:t>
      </w:r>
    </w:p>
    <w:p w:rsidR="00E44402" w:rsidRPr="00E44402" w:rsidRDefault="00E44402" w:rsidP="00E44402">
      <w:pPr>
        <w:ind w:firstLine="360"/>
        <w:jc w:val="both"/>
        <w:rPr>
          <w:rFonts w:ascii="Times New Roman" w:hAnsi="Times New Roman" w:cs="Times New Roman"/>
          <w:sz w:val="28"/>
          <w:szCs w:val="28"/>
        </w:rPr>
      </w:pPr>
      <w:proofErr w:type="spellStart"/>
      <w:r w:rsidRPr="00E44402">
        <w:rPr>
          <w:rFonts w:ascii="Times New Roman" w:hAnsi="Times New Roman" w:cs="Times New Roman"/>
          <w:i/>
          <w:sz w:val="28"/>
          <w:szCs w:val="28"/>
        </w:rPr>
        <w:t>Слесарева</w:t>
      </w:r>
      <w:proofErr w:type="spellEnd"/>
      <w:r w:rsidRPr="00E44402">
        <w:rPr>
          <w:rFonts w:ascii="Times New Roman" w:hAnsi="Times New Roman" w:cs="Times New Roman"/>
          <w:i/>
          <w:sz w:val="28"/>
          <w:szCs w:val="28"/>
        </w:rPr>
        <w:t> И.Н.</w:t>
      </w:r>
      <w:r w:rsidRPr="00E44402">
        <w:rPr>
          <w:rFonts w:ascii="Times New Roman" w:hAnsi="Times New Roman" w:cs="Times New Roman"/>
          <w:sz w:val="28"/>
          <w:szCs w:val="28"/>
        </w:rPr>
        <w:t>, кандидат педагогических наук, доцент кафедры лингвистического образования ГУО «Академия последипломного образования».</w:t>
      </w:r>
    </w:p>
    <w:p w:rsidR="00E44402" w:rsidRPr="00E44402" w:rsidRDefault="00E44402" w:rsidP="00E44402">
      <w:pPr>
        <w:pStyle w:val="21"/>
        <w:spacing w:after="0" w:line="240" w:lineRule="auto"/>
        <w:ind w:left="0" w:firstLine="360"/>
        <w:jc w:val="both"/>
        <w:rPr>
          <w:color w:val="000000"/>
          <w:sz w:val="28"/>
          <w:szCs w:val="28"/>
        </w:rPr>
      </w:pPr>
    </w:p>
    <w:p w:rsidR="00E44402" w:rsidRPr="00E44402" w:rsidRDefault="00E44402" w:rsidP="00E44402">
      <w:pPr>
        <w:pStyle w:val="21"/>
        <w:spacing w:after="0" w:line="240" w:lineRule="auto"/>
        <w:ind w:left="0" w:firstLine="360"/>
        <w:jc w:val="both"/>
        <w:rPr>
          <w:b/>
          <w:bCs/>
          <w:color w:val="000000"/>
          <w:sz w:val="28"/>
          <w:szCs w:val="28"/>
        </w:rPr>
      </w:pPr>
      <w:proofErr w:type="gramStart"/>
      <w:r w:rsidRPr="00E44402">
        <w:rPr>
          <w:b/>
          <w:bCs/>
          <w:color w:val="000000"/>
          <w:sz w:val="28"/>
          <w:szCs w:val="28"/>
        </w:rPr>
        <w:t>Рекомендована</w:t>
      </w:r>
      <w:proofErr w:type="gramEnd"/>
      <w:r w:rsidRPr="00E44402">
        <w:rPr>
          <w:b/>
          <w:bCs/>
          <w:color w:val="000000"/>
          <w:sz w:val="28"/>
          <w:szCs w:val="28"/>
        </w:rPr>
        <w:t xml:space="preserve"> к утверждению в качестве типовой:</w:t>
      </w:r>
    </w:p>
    <w:p w:rsidR="00E44402" w:rsidRPr="00E44402" w:rsidRDefault="00E44402" w:rsidP="00E44402">
      <w:pPr>
        <w:pStyle w:val="21"/>
        <w:spacing w:after="0" w:line="240" w:lineRule="auto"/>
        <w:ind w:left="0" w:firstLine="360"/>
        <w:jc w:val="both"/>
        <w:rPr>
          <w:b/>
          <w:bCs/>
          <w:color w:val="000000"/>
          <w:sz w:val="28"/>
          <w:szCs w:val="28"/>
        </w:rPr>
      </w:pPr>
    </w:p>
    <w:p w:rsidR="00E44402" w:rsidRPr="00E44402" w:rsidRDefault="00E44402" w:rsidP="00E44402">
      <w:pPr>
        <w:pStyle w:val="21"/>
        <w:keepNext/>
        <w:suppressAutoHyphens/>
        <w:spacing w:after="0" w:line="240" w:lineRule="auto"/>
        <w:ind w:left="0" w:firstLine="360"/>
        <w:jc w:val="both"/>
        <w:rPr>
          <w:color w:val="000000"/>
          <w:sz w:val="28"/>
          <w:szCs w:val="28"/>
        </w:rPr>
      </w:pPr>
      <w:r w:rsidRPr="00E44402">
        <w:rPr>
          <w:color w:val="000000"/>
          <w:sz w:val="28"/>
          <w:szCs w:val="28"/>
        </w:rPr>
        <w:t>Кафедрой риторики и методики преподавания языка и литературы Белорусского государственного университета (протокол № ____ от _______________ 2012 г.);</w:t>
      </w:r>
    </w:p>
    <w:p w:rsidR="00E44402" w:rsidRPr="00E44402" w:rsidRDefault="00E44402" w:rsidP="00E44402">
      <w:pPr>
        <w:pStyle w:val="21"/>
        <w:keepNext/>
        <w:suppressAutoHyphens/>
        <w:spacing w:after="0" w:line="240" w:lineRule="auto"/>
        <w:ind w:left="0" w:firstLine="360"/>
        <w:jc w:val="both"/>
        <w:rPr>
          <w:color w:val="000000"/>
          <w:sz w:val="28"/>
          <w:szCs w:val="28"/>
        </w:rPr>
      </w:pPr>
    </w:p>
    <w:p w:rsidR="00E44402" w:rsidRPr="00E44402" w:rsidRDefault="00E44402" w:rsidP="00E44402">
      <w:pPr>
        <w:pStyle w:val="21"/>
        <w:keepNext/>
        <w:suppressAutoHyphens/>
        <w:spacing w:after="0" w:line="240" w:lineRule="auto"/>
        <w:ind w:left="0" w:firstLine="360"/>
        <w:jc w:val="both"/>
        <w:rPr>
          <w:color w:val="000000"/>
          <w:sz w:val="28"/>
          <w:szCs w:val="28"/>
        </w:rPr>
      </w:pPr>
      <w:r w:rsidRPr="00E44402">
        <w:rPr>
          <w:color w:val="000000"/>
          <w:sz w:val="28"/>
          <w:szCs w:val="28"/>
        </w:rPr>
        <w:t>Научно-методическим советом Белорусского государственного университета (протокол № ____ от _______________ 2012 г.);</w:t>
      </w:r>
    </w:p>
    <w:p w:rsidR="00E44402" w:rsidRPr="00E44402" w:rsidRDefault="00E44402" w:rsidP="00E44402">
      <w:pPr>
        <w:pStyle w:val="21"/>
        <w:keepNext/>
        <w:suppressAutoHyphens/>
        <w:spacing w:after="0" w:line="240" w:lineRule="auto"/>
        <w:ind w:left="0" w:firstLine="360"/>
        <w:jc w:val="both"/>
        <w:rPr>
          <w:color w:val="000000"/>
          <w:sz w:val="28"/>
          <w:szCs w:val="28"/>
        </w:rPr>
      </w:pPr>
    </w:p>
    <w:p w:rsidR="00E44402" w:rsidRPr="00E44402" w:rsidRDefault="00E44402" w:rsidP="00E44402">
      <w:pPr>
        <w:pStyle w:val="21"/>
        <w:keepNext/>
        <w:suppressAutoHyphens/>
        <w:spacing w:after="0" w:line="240" w:lineRule="auto"/>
        <w:ind w:left="0" w:firstLine="360"/>
        <w:jc w:val="both"/>
        <w:rPr>
          <w:color w:val="000000"/>
          <w:sz w:val="28"/>
          <w:szCs w:val="28"/>
          <w:lang w:val="be-BY"/>
        </w:rPr>
      </w:pPr>
      <w:r w:rsidRPr="00E44402">
        <w:rPr>
          <w:color w:val="000000"/>
          <w:sz w:val="28"/>
          <w:szCs w:val="28"/>
        </w:rPr>
        <w:t>Учебно-методическим объединением по гуманитарному образованию (протокол № ____ от _______________ 2012 г.)</w:t>
      </w:r>
    </w:p>
    <w:p w:rsidR="00E44402" w:rsidRPr="00E44402" w:rsidRDefault="00E44402" w:rsidP="00E44402">
      <w:pPr>
        <w:pStyle w:val="21"/>
        <w:spacing w:after="0" w:line="240" w:lineRule="auto"/>
        <w:ind w:left="0" w:firstLine="360"/>
        <w:jc w:val="both"/>
        <w:rPr>
          <w:color w:val="000000"/>
          <w:sz w:val="28"/>
          <w:szCs w:val="28"/>
          <w:lang w:val="be-BY"/>
        </w:rPr>
      </w:pPr>
    </w:p>
    <w:p w:rsidR="00E44402" w:rsidRPr="00E44402" w:rsidRDefault="00E44402" w:rsidP="00E44402">
      <w:pPr>
        <w:pStyle w:val="21"/>
        <w:spacing w:after="0" w:line="240" w:lineRule="auto"/>
        <w:ind w:left="0" w:firstLine="360"/>
        <w:jc w:val="both"/>
        <w:rPr>
          <w:color w:val="000000"/>
          <w:sz w:val="28"/>
          <w:szCs w:val="28"/>
          <w:lang w:val="be-BY"/>
        </w:rPr>
      </w:pPr>
    </w:p>
    <w:p w:rsidR="00E44402" w:rsidRPr="00E44402" w:rsidRDefault="00E44402" w:rsidP="00E44402">
      <w:pPr>
        <w:pStyle w:val="23"/>
        <w:spacing w:line="240" w:lineRule="auto"/>
        <w:ind w:firstLine="360"/>
        <w:jc w:val="both"/>
        <w:rPr>
          <w:color w:val="000000"/>
          <w:sz w:val="28"/>
          <w:szCs w:val="28"/>
        </w:rPr>
      </w:pPr>
      <w:proofErr w:type="gramStart"/>
      <w:r w:rsidRPr="00E44402">
        <w:rPr>
          <w:color w:val="000000"/>
          <w:sz w:val="28"/>
          <w:szCs w:val="28"/>
        </w:rPr>
        <w:t>Ответственные</w:t>
      </w:r>
      <w:proofErr w:type="gramEnd"/>
      <w:r w:rsidRPr="00E44402">
        <w:rPr>
          <w:color w:val="000000"/>
          <w:sz w:val="28"/>
          <w:szCs w:val="28"/>
        </w:rPr>
        <w:t xml:space="preserve"> за редакцию: </w:t>
      </w:r>
      <w:r w:rsidRPr="00E44402">
        <w:rPr>
          <w:i/>
          <w:iCs/>
          <w:snapToGrid w:val="0"/>
          <w:color w:val="000000"/>
          <w:sz w:val="28"/>
          <w:szCs w:val="28"/>
        </w:rPr>
        <w:t xml:space="preserve">И.М. </w:t>
      </w:r>
      <w:proofErr w:type="spellStart"/>
      <w:r w:rsidRPr="00E44402">
        <w:rPr>
          <w:i/>
          <w:iCs/>
          <w:sz w:val="28"/>
          <w:szCs w:val="28"/>
        </w:rPr>
        <w:t>Саникович</w:t>
      </w:r>
      <w:proofErr w:type="spellEnd"/>
      <w:r w:rsidRPr="00E44402">
        <w:rPr>
          <w:i/>
          <w:iCs/>
          <w:sz w:val="28"/>
          <w:szCs w:val="28"/>
        </w:rPr>
        <w:t>, Т.В. </w:t>
      </w:r>
      <w:proofErr w:type="spellStart"/>
      <w:r w:rsidRPr="00E44402">
        <w:rPr>
          <w:i/>
          <w:iCs/>
          <w:sz w:val="28"/>
          <w:szCs w:val="28"/>
        </w:rPr>
        <w:t>Мальцевич</w:t>
      </w:r>
      <w:proofErr w:type="spellEnd"/>
    </w:p>
    <w:p w:rsidR="00E44402" w:rsidRPr="00E44402" w:rsidRDefault="00E44402" w:rsidP="00E44402">
      <w:pPr>
        <w:pStyle w:val="21"/>
        <w:spacing w:after="0" w:line="240" w:lineRule="auto"/>
        <w:ind w:left="0" w:firstLine="360"/>
        <w:jc w:val="both"/>
        <w:rPr>
          <w:b/>
          <w:bCs/>
          <w:color w:val="000000"/>
          <w:sz w:val="28"/>
          <w:szCs w:val="28"/>
        </w:rPr>
      </w:pPr>
    </w:p>
    <w:p w:rsidR="00E44402" w:rsidRPr="00E44402" w:rsidRDefault="00E44402" w:rsidP="00E44402">
      <w:pPr>
        <w:pStyle w:val="23"/>
        <w:spacing w:line="240" w:lineRule="auto"/>
        <w:ind w:firstLine="360"/>
        <w:jc w:val="both"/>
        <w:rPr>
          <w:color w:val="000000"/>
          <w:sz w:val="28"/>
          <w:szCs w:val="28"/>
        </w:rPr>
      </w:pPr>
      <w:proofErr w:type="gramStart"/>
      <w:r w:rsidRPr="00E44402">
        <w:rPr>
          <w:color w:val="000000"/>
          <w:sz w:val="28"/>
          <w:szCs w:val="28"/>
        </w:rPr>
        <w:t>Ответственные</w:t>
      </w:r>
      <w:proofErr w:type="gramEnd"/>
      <w:r w:rsidRPr="00E44402">
        <w:rPr>
          <w:color w:val="000000"/>
          <w:sz w:val="28"/>
          <w:szCs w:val="28"/>
        </w:rPr>
        <w:t xml:space="preserve"> за выпуск: </w:t>
      </w:r>
      <w:r w:rsidRPr="00E44402">
        <w:rPr>
          <w:i/>
          <w:iCs/>
          <w:snapToGrid w:val="0"/>
          <w:color w:val="000000"/>
          <w:sz w:val="28"/>
          <w:szCs w:val="28"/>
        </w:rPr>
        <w:t xml:space="preserve">И.М. </w:t>
      </w:r>
      <w:proofErr w:type="spellStart"/>
      <w:r w:rsidRPr="00E44402">
        <w:rPr>
          <w:i/>
          <w:iCs/>
          <w:sz w:val="28"/>
          <w:szCs w:val="28"/>
        </w:rPr>
        <w:t>Саникович</w:t>
      </w:r>
      <w:proofErr w:type="spellEnd"/>
      <w:r w:rsidRPr="00E44402">
        <w:rPr>
          <w:i/>
          <w:iCs/>
          <w:sz w:val="28"/>
          <w:szCs w:val="28"/>
        </w:rPr>
        <w:t>, Т.В. </w:t>
      </w:r>
      <w:proofErr w:type="spellStart"/>
      <w:r w:rsidRPr="00E44402">
        <w:rPr>
          <w:i/>
          <w:iCs/>
          <w:sz w:val="28"/>
          <w:szCs w:val="28"/>
        </w:rPr>
        <w:t>Мальцевич</w:t>
      </w:r>
      <w:proofErr w:type="spellEnd"/>
    </w:p>
    <w:p w:rsidR="00E44402" w:rsidRPr="00E44402" w:rsidRDefault="00E44402" w:rsidP="00E44402">
      <w:pPr>
        <w:pageBreakBefore/>
        <w:ind w:firstLine="567"/>
        <w:jc w:val="center"/>
        <w:rPr>
          <w:rFonts w:ascii="Times New Roman" w:hAnsi="Times New Roman" w:cs="Times New Roman"/>
          <w:b/>
          <w:sz w:val="28"/>
          <w:szCs w:val="28"/>
        </w:rPr>
      </w:pPr>
      <w:r w:rsidRPr="00E44402">
        <w:rPr>
          <w:rFonts w:ascii="Times New Roman" w:hAnsi="Times New Roman" w:cs="Times New Roman"/>
          <w:b/>
          <w:sz w:val="28"/>
          <w:szCs w:val="28"/>
        </w:rPr>
        <w:lastRenderedPageBreak/>
        <w:t>ПОЯСНИТЕЛЬНАЯ ЗАПИСКА</w:t>
      </w: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Курс </w:t>
      </w:r>
      <w:r w:rsidRPr="00E44402">
        <w:rPr>
          <w:rFonts w:ascii="Times New Roman" w:hAnsi="Times New Roman" w:cs="Times New Roman"/>
          <w:b/>
          <w:sz w:val="28"/>
          <w:szCs w:val="28"/>
        </w:rPr>
        <w:t>«Культура делового общения»</w:t>
      </w:r>
      <w:r w:rsidRPr="00E44402">
        <w:rPr>
          <w:rFonts w:ascii="Times New Roman" w:hAnsi="Times New Roman" w:cs="Times New Roman"/>
          <w:sz w:val="28"/>
          <w:szCs w:val="28"/>
        </w:rPr>
        <w:t xml:space="preserve"> разработан для студентов спец</w:t>
      </w:r>
      <w:r w:rsidRPr="00E44402">
        <w:rPr>
          <w:rFonts w:ascii="Times New Roman" w:hAnsi="Times New Roman" w:cs="Times New Roman"/>
          <w:sz w:val="28"/>
          <w:szCs w:val="28"/>
        </w:rPr>
        <w:t>и</w:t>
      </w:r>
      <w:r w:rsidRPr="00E44402">
        <w:rPr>
          <w:rFonts w:ascii="Times New Roman" w:hAnsi="Times New Roman" w:cs="Times New Roman"/>
          <w:sz w:val="28"/>
          <w:szCs w:val="28"/>
        </w:rPr>
        <w:t>альностей 1-21 05 01 Белорусская филология, 1-21 05 02 Русская филология по направлению «Деловая коммуникация».</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Деловое общение занимает значительное место в жизни многих людей, особенно в сферах, которые называются сферами «повышенной речевой а</w:t>
      </w:r>
      <w:r w:rsidRPr="00E44402">
        <w:rPr>
          <w:rFonts w:ascii="Times New Roman" w:hAnsi="Times New Roman" w:cs="Times New Roman"/>
          <w:sz w:val="28"/>
          <w:szCs w:val="28"/>
        </w:rPr>
        <w:t>к</w:t>
      </w:r>
      <w:r w:rsidRPr="00E44402">
        <w:rPr>
          <w:rFonts w:ascii="Times New Roman" w:hAnsi="Times New Roman" w:cs="Times New Roman"/>
          <w:sz w:val="28"/>
          <w:szCs w:val="28"/>
        </w:rPr>
        <w:t xml:space="preserve">тивности». К ним можно отнести деятельность референтов, </w:t>
      </w:r>
      <w:proofErr w:type="spellStart"/>
      <w:r w:rsidRPr="00E44402">
        <w:rPr>
          <w:rFonts w:ascii="Times New Roman" w:hAnsi="Times New Roman" w:cs="Times New Roman"/>
          <w:sz w:val="28"/>
          <w:szCs w:val="28"/>
        </w:rPr>
        <w:t>маркетологов</w:t>
      </w:r>
      <w:proofErr w:type="spellEnd"/>
      <w:r w:rsidRPr="00E44402">
        <w:rPr>
          <w:rFonts w:ascii="Times New Roman" w:hAnsi="Times New Roman" w:cs="Times New Roman"/>
          <w:sz w:val="28"/>
          <w:szCs w:val="28"/>
        </w:rPr>
        <w:t>, переводчиков, сотрудников рекламных агентств, сотрудников редакций различных средств массовой информации. Именно в этих областях человеческой жизнедеятельности выпускники филологического факультета находят применение своим профессиональным умениям и творческим способностям. Для людей, работающих в этих областях, слово является необходимым инструме</w:t>
      </w:r>
      <w:r w:rsidRPr="00E44402">
        <w:rPr>
          <w:rFonts w:ascii="Times New Roman" w:hAnsi="Times New Roman" w:cs="Times New Roman"/>
          <w:sz w:val="28"/>
          <w:szCs w:val="28"/>
        </w:rPr>
        <w:t>н</w:t>
      </w:r>
      <w:r w:rsidRPr="00E44402">
        <w:rPr>
          <w:rFonts w:ascii="Times New Roman" w:hAnsi="Times New Roman" w:cs="Times New Roman"/>
          <w:sz w:val="28"/>
          <w:szCs w:val="28"/>
        </w:rPr>
        <w:t>том, которым должны владеть специалисты, желающие соответствовать и</w:t>
      </w:r>
      <w:r w:rsidRPr="00E44402">
        <w:rPr>
          <w:rFonts w:ascii="Times New Roman" w:hAnsi="Times New Roman" w:cs="Times New Roman"/>
          <w:sz w:val="28"/>
          <w:szCs w:val="28"/>
        </w:rPr>
        <w:t>з</w:t>
      </w:r>
      <w:r w:rsidRPr="00E44402">
        <w:rPr>
          <w:rFonts w:ascii="Times New Roman" w:hAnsi="Times New Roman" w:cs="Times New Roman"/>
          <w:sz w:val="28"/>
          <w:szCs w:val="28"/>
        </w:rPr>
        <w:t xml:space="preserve">бранной профессии и добиться в ней успеха. В этой связи разработка курса </w:t>
      </w:r>
      <w:r w:rsidRPr="00E44402">
        <w:rPr>
          <w:rFonts w:ascii="Times New Roman" w:hAnsi="Times New Roman" w:cs="Times New Roman"/>
          <w:b/>
          <w:sz w:val="28"/>
          <w:szCs w:val="28"/>
        </w:rPr>
        <w:t>«Культура делового общения»</w:t>
      </w:r>
      <w:r w:rsidRPr="00E44402">
        <w:rPr>
          <w:rFonts w:ascii="Times New Roman" w:hAnsi="Times New Roman" w:cs="Times New Roman"/>
          <w:sz w:val="28"/>
          <w:szCs w:val="28"/>
        </w:rPr>
        <w:t xml:space="preserve">, рассматривающего особенности делового общения, является </w:t>
      </w:r>
      <w:r w:rsidRPr="00E44402">
        <w:rPr>
          <w:rFonts w:ascii="Times New Roman" w:hAnsi="Times New Roman" w:cs="Times New Roman"/>
          <w:b/>
          <w:sz w:val="28"/>
          <w:szCs w:val="28"/>
        </w:rPr>
        <w:t>акт</w:t>
      </w:r>
      <w:r w:rsidRPr="00E44402">
        <w:rPr>
          <w:rFonts w:ascii="Times New Roman" w:hAnsi="Times New Roman" w:cs="Times New Roman"/>
          <w:b/>
          <w:sz w:val="28"/>
          <w:szCs w:val="28"/>
        </w:rPr>
        <w:t>у</w:t>
      </w:r>
      <w:r w:rsidRPr="00E44402">
        <w:rPr>
          <w:rFonts w:ascii="Times New Roman" w:hAnsi="Times New Roman" w:cs="Times New Roman"/>
          <w:b/>
          <w:sz w:val="28"/>
          <w:szCs w:val="28"/>
        </w:rPr>
        <w:t>альной.</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Основная </w:t>
      </w:r>
      <w:r w:rsidRPr="00E44402">
        <w:rPr>
          <w:rFonts w:ascii="Times New Roman" w:hAnsi="Times New Roman" w:cs="Times New Roman"/>
          <w:b/>
          <w:sz w:val="28"/>
          <w:szCs w:val="28"/>
        </w:rPr>
        <w:t xml:space="preserve">цель </w:t>
      </w:r>
      <w:r w:rsidRPr="00E44402">
        <w:rPr>
          <w:rFonts w:ascii="Times New Roman" w:hAnsi="Times New Roman" w:cs="Times New Roman"/>
          <w:sz w:val="28"/>
          <w:szCs w:val="28"/>
        </w:rPr>
        <w:t>курса – знакомство студентов-филологов с теор</w:t>
      </w:r>
      <w:r w:rsidRPr="00E44402">
        <w:rPr>
          <w:rFonts w:ascii="Times New Roman" w:hAnsi="Times New Roman" w:cs="Times New Roman"/>
          <w:sz w:val="28"/>
          <w:szCs w:val="28"/>
        </w:rPr>
        <w:t>е</w:t>
      </w:r>
      <w:r w:rsidRPr="00E44402">
        <w:rPr>
          <w:rFonts w:ascii="Times New Roman" w:hAnsi="Times New Roman" w:cs="Times New Roman"/>
          <w:sz w:val="28"/>
          <w:szCs w:val="28"/>
        </w:rPr>
        <w:t xml:space="preserve">тическими и практическими аспектами культуры делового общения. </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Важнейшими </w:t>
      </w:r>
      <w:r w:rsidRPr="00E44402">
        <w:rPr>
          <w:rFonts w:ascii="Times New Roman" w:hAnsi="Times New Roman" w:cs="Times New Roman"/>
          <w:b/>
          <w:sz w:val="28"/>
          <w:szCs w:val="28"/>
        </w:rPr>
        <w:t>задачами</w:t>
      </w:r>
      <w:r w:rsidRPr="00E44402">
        <w:rPr>
          <w:rFonts w:ascii="Times New Roman" w:hAnsi="Times New Roman" w:cs="Times New Roman"/>
          <w:sz w:val="28"/>
          <w:szCs w:val="28"/>
        </w:rPr>
        <w:t xml:space="preserve"> курса являются:</w:t>
      </w:r>
    </w:p>
    <w:p w:rsidR="00E44402" w:rsidRPr="00E44402" w:rsidRDefault="00E44402" w:rsidP="00E44402">
      <w:pPr>
        <w:numPr>
          <w:ilvl w:val="0"/>
          <w:numId w:val="2"/>
        </w:numPr>
        <w:tabs>
          <w:tab w:val="clear" w:pos="927"/>
          <w:tab w:val="num" w:pos="900"/>
        </w:tabs>
        <w:spacing w:after="0" w:line="240" w:lineRule="auto"/>
        <w:ind w:left="0"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познакомить студентов со спецификой делового общения (понятия </w:t>
      </w:r>
      <w:r w:rsidRPr="00E44402">
        <w:rPr>
          <w:rFonts w:ascii="Times New Roman" w:hAnsi="Times New Roman" w:cs="Times New Roman"/>
          <w:i/>
          <w:sz w:val="28"/>
          <w:szCs w:val="28"/>
        </w:rPr>
        <w:t>деловое общение, деловая риторика, деловой этикет, деловая культура</w:t>
      </w:r>
      <w:r w:rsidRPr="00E44402">
        <w:rPr>
          <w:rFonts w:ascii="Times New Roman" w:hAnsi="Times New Roman" w:cs="Times New Roman"/>
          <w:sz w:val="28"/>
          <w:szCs w:val="28"/>
        </w:rPr>
        <w:t>) и факторами формирования национальных особенностей речевого этикета;</w:t>
      </w:r>
    </w:p>
    <w:p w:rsidR="00E44402" w:rsidRPr="00E44402" w:rsidRDefault="00E44402" w:rsidP="00E44402">
      <w:pPr>
        <w:numPr>
          <w:ilvl w:val="0"/>
          <w:numId w:val="2"/>
        </w:numPr>
        <w:tabs>
          <w:tab w:val="clear" w:pos="927"/>
          <w:tab w:val="num" w:pos="900"/>
        </w:tabs>
        <w:spacing w:after="0" w:line="240" w:lineRule="auto"/>
        <w:ind w:left="0" w:firstLine="567"/>
        <w:jc w:val="both"/>
        <w:rPr>
          <w:rFonts w:ascii="Times New Roman" w:hAnsi="Times New Roman" w:cs="Times New Roman"/>
          <w:sz w:val="28"/>
          <w:szCs w:val="28"/>
        </w:rPr>
      </w:pPr>
      <w:r w:rsidRPr="00E44402">
        <w:rPr>
          <w:rFonts w:ascii="Times New Roman" w:hAnsi="Times New Roman" w:cs="Times New Roman"/>
          <w:sz w:val="28"/>
          <w:szCs w:val="28"/>
        </w:rPr>
        <w:t>выработать умение моделировать ход коммуникации в процессе м</w:t>
      </w:r>
      <w:r w:rsidRPr="00E44402">
        <w:rPr>
          <w:rFonts w:ascii="Times New Roman" w:hAnsi="Times New Roman" w:cs="Times New Roman"/>
          <w:sz w:val="28"/>
          <w:szCs w:val="28"/>
        </w:rPr>
        <w:t>о</w:t>
      </w:r>
      <w:r w:rsidRPr="00E44402">
        <w:rPr>
          <w:rFonts w:ascii="Times New Roman" w:hAnsi="Times New Roman" w:cs="Times New Roman"/>
          <w:sz w:val="28"/>
          <w:szCs w:val="28"/>
        </w:rPr>
        <w:t>нологического и диалогического высказывания в различных ситуациях делового общения;</w:t>
      </w:r>
    </w:p>
    <w:p w:rsidR="00E44402" w:rsidRPr="00E44402" w:rsidRDefault="00E44402" w:rsidP="00E44402">
      <w:pPr>
        <w:numPr>
          <w:ilvl w:val="0"/>
          <w:numId w:val="2"/>
        </w:numPr>
        <w:tabs>
          <w:tab w:val="clear" w:pos="927"/>
          <w:tab w:val="num" w:pos="900"/>
        </w:tabs>
        <w:spacing w:after="0" w:line="240" w:lineRule="auto"/>
        <w:ind w:left="0" w:firstLine="567"/>
        <w:jc w:val="both"/>
        <w:rPr>
          <w:rFonts w:ascii="Times New Roman" w:hAnsi="Times New Roman" w:cs="Times New Roman"/>
          <w:sz w:val="28"/>
          <w:szCs w:val="28"/>
        </w:rPr>
      </w:pPr>
      <w:r w:rsidRPr="00E44402">
        <w:rPr>
          <w:rFonts w:ascii="Times New Roman" w:hAnsi="Times New Roman" w:cs="Times New Roman"/>
          <w:sz w:val="28"/>
          <w:szCs w:val="28"/>
        </w:rPr>
        <w:lastRenderedPageBreak/>
        <w:t xml:space="preserve">познакомить с основными типами деловых культур и спецификой влияния национально-культурных стереотипов на деловое общение и поведение; </w:t>
      </w:r>
    </w:p>
    <w:p w:rsidR="00E44402" w:rsidRPr="00E44402" w:rsidRDefault="00E44402" w:rsidP="00E44402">
      <w:pPr>
        <w:numPr>
          <w:ilvl w:val="0"/>
          <w:numId w:val="2"/>
        </w:numPr>
        <w:tabs>
          <w:tab w:val="clear" w:pos="927"/>
          <w:tab w:val="num" w:pos="900"/>
        </w:tabs>
        <w:spacing w:after="0" w:line="240" w:lineRule="auto"/>
        <w:ind w:left="0" w:firstLine="567"/>
        <w:jc w:val="both"/>
        <w:rPr>
          <w:rFonts w:ascii="Times New Roman" w:hAnsi="Times New Roman" w:cs="Times New Roman"/>
          <w:sz w:val="28"/>
          <w:szCs w:val="28"/>
        </w:rPr>
      </w:pPr>
      <w:r w:rsidRPr="00E44402">
        <w:rPr>
          <w:rFonts w:ascii="Times New Roman" w:hAnsi="Times New Roman" w:cs="Times New Roman"/>
          <w:sz w:val="28"/>
          <w:szCs w:val="28"/>
        </w:rPr>
        <w:t>сформировать навыки подбора уместных доказатель</w:t>
      </w:r>
      <w:proofErr w:type="gramStart"/>
      <w:r w:rsidRPr="00E44402">
        <w:rPr>
          <w:rFonts w:ascii="Times New Roman" w:hAnsi="Times New Roman" w:cs="Times New Roman"/>
          <w:sz w:val="28"/>
          <w:szCs w:val="28"/>
        </w:rPr>
        <w:t>ств в пр</w:t>
      </w:r>
      <w:proofErr w:type="gramEnd"/>
      <w:r w:rsidRPr="00E44402">
        <w:rPr>
          <w:rFonts w:ascii="Times New Roman" w:hAnsi="Times New Roman" w:cs="Times New Roman"/>
          <w:sz w:val="28"/>
          <w:szCs w:val="28"/>
        </w:rPr>
        <w:t>оцессе п</w:t>
      </w:r>
      <w:r w:rsidRPr="00E44402">
        <w:rPr>
          <w:rFonts w:ascii="Times New Roman" w:hAnsi="Times New Roman" w:cs="Times New Roman"/>
          <w:sz w:val="28"/>
          <w:szCs w:val="28"/>
        </w:rPr>
        <w:t>о</w:t>
      </w:r>
      <w:r w:rsidRPr="00E44402">
        <w:rPr>
          <w:rFonts w:ascii="Times New Roman" w:hAnsi="Times New Roman" w:cs="Times New Roman"/>
          <w:sz w:val="28"/>
          <w:szCs w:val="28"/>
        </w:rPr>
        <w:t xml:space="preserve">строения системы аргументации в деловом общении; </w:t>
      </w:r>
    </w:p>
    <w:p w:rsidR="00E44402" w:rsidRPr="00E44402" w:rsidRDefault="00E44402" w:rsidP="00E44402">
      <w:pPr>
        <w:numPr>
          <w:ilvl w:val="0"/>
          <w:numId w:val="2"/>
        </w:numPr>
        <w:tabs>
          <w:tab w:val="clear" w:pos="927"/>
          <w:tab w:val="num" w:pos="900"/>
        </w:tabs>
        <w:autoSpaceDE w:val="0"/>
        <w:autoSpaceDN w:val="0"/>
        <w:spacing w:after="0" w:line="240" w:lineRule="auto"/>
        <w:ind w:left="0" w:firstLine="567"/>
        <w:jc w:val="both"/>
        <w:rPr>
          <w:rFonts w:ascii="Times New Roman" w:hAnsi="Times New Roman" w:cs="Times New Roman"/>
          <w:sz w:val="28"/>
          <w:szCs w:val="28"/>
        </w:rPr>
      </w:pPr>
      <w:r w:rsidRPr="00E44402">
        <w:rPr>
          <w:rFonts w:ascii="Times New Roman" w:hAnsi="Times New Roman" w:cs="Times New Roman"/>
          <w:sz w:val="28"/>
          <w:szCs w:val="28"/>
        </w:rPr>
        <w:t>ознакомить с основными видами критики, способами нейтрализации критических з</w:t>
      </w:r>
      <w:r w:rsidRPr="00E44402">
        <w:rPr>
          <w:rFonts w:ascii="Times New Roman" w:hAnsi="Times New Roman" w:cs="Times New Roman"/>
          <w:sz w:val="28"/>
          <w:szCs w:val="28"/>
        </w:rPr>
        <w:t>а</w:t>
      </w:r>
      <w:r w:rsidRPr="00E44402">
        <w:rPr>
          <w:rFonts w:ascii="Times New Roman" w:hAnsi="Times New Roman" w:cs="Times New Roman"/>
          <w:sz w:val="28"/>
          <w:szCs w:val="28"/>
        </w:rPr>
        <w:t>мечаний и правилами созидательной критики.</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Достижение поставленной цели и решение сформулированных з</w:t>
      </w:r>
      <w:r w:rsidRPr="00E44402">
        <w:rPr>
          <w:rFonts w:ascii="Times New Roman" w:hAnsi="Times New Roman" w:cs="Times New Roman"/>
          <w:sz w:val="28"/>
          <w:szCs w:val="28"/>
        </w:rPr>
        <w:t>а</w:t>
      </w:r>
      <w:r w:rsidRPr="00E44402">
        <w:rPr>
          <w:rFonts w:ascii="Times New Roman" w:hAnsi="Times New Roman" w:cs="Times New Roman"/>
          <w:sz w:val="28"/>
          <w:szCs w:val="28"/>
        </w:rPr>
        <w:t xml:space="preserve">дач осуществляется с помощью </w:t>
      </w:r>
      <w:proofErr w:type="spellStart"/>
      <w:r w:rsidRPr="00E44402">
        <w:rPr>
          <w:rFonts w:ascii="Times New Roman" w:hAnsi="Times New Roman" w:cs="Times New Roman"/>
          <w:b/>
          <w:sz w:val="28"/>
          <w:szCs w:val="28"/>
        </w:rPr>
        <w:t>деятельностного</w:t>
      </w:r>
      <w:proofErr w:type="spellEnd"/>
      <w:r w:rsidRPr="00E44402">
        <w:rPr>
          <w:rFonts w:ascii="Times New Roman" w:hAnsi="Times New Roman" w:cs="Times New Roman"/>
          <w:b/>
          <w:sz w:val="28"/>
          <w:szCs w:val="28"/>
        </w:rPr>
        <w:t xml:space="preserve"> подхода</w:t>
      </w:r>
      <w:r w:rsidRPr="00E44402">
        <w:rPr>
          <w:rFonts w:ascii="Times New Roman" w:hAnsi="Times New Roman" w:cs="Times New Roman"/>
          <w:sz w:val="28"/>
          <w:szCs w:val="28"/>
        </w:rPr>
        <w:t xml:space="preserve"> к обучению, который выражается, во-первых, в отборе </w:t>
      </w:r>
      <w:proofErr w:type="spellStart"/>
      <w:r w:rsidRPr="00E44402">
        <w:rPr>
          <w:rFonts w:ascii="Times New Roman" w:hAnsi="Times New Roman" w:cs="Times New Roman"/>
          <w:sz w:val="28"/>
          <w:szCs w:val="28"/>
        </w:rPr>
        <w:t>деятельностно</w:t>
      </w:r>
      <w:proofErr w:type="spellEnd"/>
      <w:r w:rsidRPr="00E44402">
        <w:rPr>
          <w:rFonts w:ascii="Times New Roman" w:hAnsi="Times New Roman" w:cs="Times New Roman"/>
          <w:sz w:val="28"/>
          <w:szCs w:val="28"/>
        </w:rPr>
        <w:t xml:space="preserve"> ориентированного содержания материала, во-вторых, в использовании активных форм и методов обучения – в обучении способам действий через само вовлечение в данную деятельность. В процессе лекционных и семинарских занятий, а также во время контролируемой самостоятельной р</w:t>
      </w:r>
      <w:r w:rsidRPr="00E44402">
        <w:rPr>
          <w:rFonts w:ascii="Times New Roman" w:hAnsi="Times New Roman" w:cs="Times New Roman"/>
          <w:sz w:val="28"/>
          <w:szCs w:val="28"/>
        </w:rPr>
        <w:t>а</w:t>
      </w:r>
      <w:r w:rsidRPr="00E44402">
        <w:rPr>
          <w:rFonts w:ascii="Times New Roman" w:hAnsi="Times New Roman" w:cs="Times New Roman"/>
          <w:sz w:val="28"/>
          <w:szCs w:val="28"/>
        </w:rPr>
        <w:t>боты студентов</w:t>
      </w:r>
      <w:r w:rsidRPr="00E44402">
        <w:rPr>
          <w:rFonts w:ascii="Times New Roman" w:hAnsi="Times New Roman" w:cs="Times New Roman"/>
          <w:sz w:val="28"/>
          <w:szCs w:val="28"/>
          <w:lang w:val="be-BY"/>
        </w:rPr>
        <w:t xml:space="preserve"> активно используются ролевые игры, тренинги и видеозаписи</w:t>
      </w:r>
      <w:r w:rsidRPr="00E44402">
        <w:rPr>
          <w:rFonts w:ascii="Times New Roman" w:hAnsi="Times New Roman" w:cs="Times New Roman"/>
          <w:sz w:val="28"/>
          <w:szCs w:val="28"/>
        </w:rPr>
        <w:t>.</w:t>
      </w:r>
    </w:p>
    <w:p w:rsidR="00E44402" w:rsidRPr="00E44402" w:rsidRDefault="00E44402" w:rsidP="00E44402">
      <w:pPr>
        <w:adjustRightInd w:val="0"/>
        <w:spacing w:line="340" w:lineRule="exact"/>
        <w:ind w:firstLine="567"/>
        <w:jc w:val="both"/>
        <w:rPr>
          <w:rFonts w:ascii="Times New Roman" w:hAnsi="Times New Roman" w:cs="Times New Roman"/>
          <w:b/>
          <w:bCs/>
          <w:sz w:val="28"/>
          <w:szCs w:val="28"/>
        </w:rPr>
      </w:pPr>
      <w:r w:rsidRPr="00E44402">
        <w:rPr>
          <w:rFonts w:ascii="Times New Roman" w:hAnsi="Times New Roman" w:cs="Times New Roman"/>
          <w:bCs/>
          <w:sz w:val="28"/>
          <w:szCs w:val="28"/>
        </w:rPr>
        <w:t xml:space="preserve">Согласно образовательному стандарту по данному направлению специальностей, </w:t>
      </w:r>
      <w:r w:rsidRPr="00E44402">
        <w:rPr>
          <w:rFonts w:ascii="Times New Roman" w:hAnsi="Times New Roman" w:cs="Times New Roman"/>
          <w:b/>
          <w:bCs/>
          <w:sz w:val="28"/>
          <w:szCs w:val="28"/>
        </w:rPr>
        <w:t>в результате изучения дисциплины студенты должны</w:t>
      </w:r>
      <w:r w:rsidRPr="00E44402">
        <w:rPr>
          <w:rFonts w:ascii="Times New Roman" w:hAnsi="Times New Roman" w:cs="Times New Roman"/>
          <w:sz w:val="28"/>
          <w:szCs w:val="28"/>
        </w:rPr>
        <w:t xml:space="preserve"> </w:t>
      </w:r>
      <w:r w:rsidRPr="00E44402">
        <w:rPr>
          <w:rFonts w:ascii="Times New Roman" w:hAnsi="Times New Roman" w:cs="Times New Roman"/>
          <w:b/>
          <w:bCs/>
          <w:sz w:val="28"/>
          <w:szCs w:val="28"/>
        </w:rPr>
        <w:t>знать:</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 содержание и соотношение понятий </w:t>
      </w:r>
      <w:r w:rsidRPr="00E44402">
        <w:rPr>
          <w:rFonts w:ascii="Times New Roman" w:hAnsi="Times New Roman" w:cs="Times New Roman"/>
          <w:i/>
          <w:sz w:val="28"/>
          <w:szCs w:val="28"/>
        </w:rPr>
        <w:t>деловое общение, деловая риторика, деловой этикет, деловая культура</w:t>
      </w:r>
      <w:r w:rsidRPr="00E44402">
        <w:rPr>
          <w:rFonts w:ascii="Times New Roman" w:hAnsi="Times New Roman" w:cs="Times New Roman"/>
          <w:sz w:val="28"/>
          <w:szCs w:val="28"/>
        </w:rPr>
        <w:t>;</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 характерные универсальные особенности профессионально-делового общения и этикета; </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наиболее типичные этикетные ситуации делового общения и употребительные в них коммуникативно-речевые средства;</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типологию деловых культур, специфику влияния национально-культурных стереотипов на деловое общение и поведение;</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индивид</w:t>
      </w:r>
      <w:r w:rsidRPr="00E44402">
        <w:rPr>
          <w:rFonts w:ascii="Times New Roman" w:hAnsi="Times New Roman" w:cs="Times New Roman"/>
          <w:sz w:val="28"/>
          <w:szCs w:val="28"/>
        </w:rPr>
        <w:t>у</w:t>
      </w:r>
      <w:r w:rsidRPr="00E44402">
        <w:rPr>
          <w:rFonts w:ascii="Times New Roman" w:hAnsi="Times New Roman" w:cs="Times New Roman"/>
          <w:sz w:val="28"/>
          <w:szCs w:val="28"/>
        </w:rPr>
        <w:t>ально-психологические особенности общающихся сторон;</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стратегии и тактики делового общения;</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lastRenderedPageBreak/>
        <w:t>– основные приемы аргументации и правила созидательной кр</w:t>
      </w:r>
      <w:r w:rsidRPr="00E44402">
        <w:rPr>
          <w:rFonts w:ascii="Times New Roman" w:hAnsi="Times New Roman" w:cs="Times New Roman"/>
          <w:sz w:val="28"/>
          <w:szCs w:val="28"/>
        </w:rPr>
        <w:t>и</w:t>
      </w:r>
      <w:r w:rsidRPr="00E44402">
        <w:rPr>
          <w:rFonts w:ascii="Times New Roman" w:hAnsi="Times New Roman" w:cs="Times New Roman"/>
          <w:sz w:val="28"/>
          <w:szCs w:val="28"/>
        </w:rPr>
        <w:t>тики;</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влияние звук</w:t>
      </w:r>
      <w:r w:rsidRPr="00E44402">
        <w:rPr>
          <w:rFonts w:ascii="Times New Roman" w:hAnsi="Times New Roman" w:cs="Times New Roman"/>
          <w:sz w:val="28"/>
          <w:szCs w:val="28"/>
        </w:rPr>
        <w:t>о</w:t>
      </w:r>
      <w:r w:rsidRPr="00E44402">
        <w:rPr>
          <w:rFonts w:ascii="Times New Roman" w:hAnsi="Times New Roman" w:cs="Times New Roman"/>
          <w:sz w:val="28"/>
          <w:szCs w:val="28"/>
        </w:rPr>
        <w:t>вых и визуальных средств на процесс коммуникации.</w:t>
      </w:r>
    </w:p>
    <w:p w:rsidR="00E44402" w:rsidRPr="00E44402" w:rsidRDefault="00E44402" w:rsidP="00E44402">
      <w:pPr>
        <w:adjustRightInd w:val="0"/>
        <w:spacing w:line="340" w:lineRule="exact"/>
        <w:ind w:firstLine="567"/>
        <w:jc w:val="both"/>
        <w:rPr>
          <w:rFonts w:ascii="Times New Roman" w:hAnsi="Times New Roman" w:cs="Times New Roman"/>
          <w:b/>
          <w:bCs/>
          <w:sz w:val="28"/>
          <w:szCs w:val="28"/>
        </w:rPr>
      </w:pPr>
      <w:r w:rsidRPr="00E44402">
        <w:rPr>
          <w:rFonts w:ascii="Times New Roman" w:hAnsi="Times New Roman" w:cs="Times New Roman"/>
          <w:b/>
          <w:bCs/>
          <w:sz w:val="28"/>
          <w:szCs w:val="28"/>
        </w:rPr>
        <w:t>Студенты должны уметь:</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определять основные цели проектируемого делового общения, отбирать и обрабатывать деловую информацию с учетом поставленных коммуникативных целей;</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 точно определять стратегию ситуации делового общения и выбирать соответствующую речевую тактику; </w:t>
      </w:r>
    </w:p>
    <w:p w:rsidR="00E44402" w:rsidRPr="00E44402" w:rsidRDefault="00E44402" w:rsidP="00E44402">
      <w:pPr>
        <w:adjustRightInd w:val="0"/>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 оказывать убеждающее воздействие на адресата речи с помощью основных приемов деловой аргументации;</w:t>
      </w:r>
    </w:p>
    <w:p w:rsidR="00E44402" w:rsidRPr="00E44402" w:rsidRDefault="00E44402" w:rsidP="00E44402">
      <w:pPr>
        <w:pStyle w:val="a5"/>
        <w:spacing w:after="0" w:line="340" w:lineRule="exact"/>
        <w:ind w:left="0" w:firstLine="567"/>
        <w:jc w:val="both"/>
        <w:rPr>
          <w:sz w:val="28"/>
          <w:szCs w:val="28"/>
        </w:rPr>
      </w:pPr>
      <w:r w:rsidRPr="00E44402">
        <w:rPr>
          <w:sz w:val="28"/>
          <w:szCs w:val="28"/>
        </w:rPr>
        <w:t>– соблюдать важнейшие требования делового этикета в наиболее распространенных речевых ситуациях (приветствия, знакомства, благодарности, извинения, прощания и др.);</w:t>
      </w:r>
    </w:p>
    <w:p w:rsidR="00E44402" w:rsidRPr="00E44402" w:rsidRDefault="00E44402" w:rsidP="00E44402">
      <w:pPr>
        <w:pStyle w:val="a5"/>
        <w:spacing w:after="0" w:line="340" w:lineRule="exact"/>
        <w:ind w:left="0" w:firstLine="567"/>
        <w:jc w:val="both"/>
        <w:rPr>
          <w:sz w:val="28"/>
          <w:szCs w:val="28"/>
        </w:rPr>
      </w:pPr>
      <w:r w:rsidRPr="00E44402">
        <w:rPr>
          <w:sz w:val="28"/>
          <w:szCs w:val="28"/>
        </w:rPr>
        <w:t>– учитывать наиболее значимые национально-культурные особенности делового общения и индивид</w:t>
      </w:r>
      <w:r w:rsidRPr="00E44402">
        <w:rPr>
          <w:sz w:val="28"/>
          <w:szCs w:val="28"/>
        </w:rPr>
        <w:t>у</w:t>
      </w:r>
      <w:r w:rsidRPr="00E44402">
        <w:rPr>
          <w:sz w:val="28"/>
          <w:szCs w:val="28"/>
        </w:rPr>
        <w:t>ально-психологические особенности участников деловой коммуникации;</w:t>
      </w:r>
    </w:p>
    <w:p w:rsidR="00E44402" w:rsidRPr="00E44402" w:rsidRDefault="00E44402" w:rsidP="00E44402">
      <w:pPr>
        <w:pStyle w:val="a5"/>
        <w:spacing w:after="0" w:line="340" w:lineRule="exact"/>
        <w:ind w:left="0" w:firstLine="567"/>
        <w:jc w:val="both"/>
        <w:rPr>
          <w:sz w:val="28"/>
          <w:szCs w:val="28"/>
        </w:rPr>
      </w:pPr>
      <w:r w:rsidRPr="00E44402">
        <w:rPr>
          <w:sz w:val="28"/>
          <w:szCs w:val="28"/>
        </w:rPr>
        <w:t>– уместно и эффективно пользоваться зв</w:t>
      </w:r>
      <w:r w:rsidRPr="00E44402">
        <w:rPr>
          <w:sz w:val="28"/>
          <w:szCs w:val="28"/>
        </w:rPr>
        <w:t>у</w:t>
      </w:r>
      <w:r w:rsidRPr="00E44402">
        <w:rPr>
          <w:sz w:val="28"/>
          <w:szCs w:val="28"/>
        </w:rPr>
        <w:t>ковыми и визуальными средствами воздействия на слушателей.</w:t>
      </w:r>
    </w:p>
    <w:p w:rsidR="00E44402" w:rsidRPr="00E44402" w:rsidRDefault="00E44402" w:rsidP="00E44402">
      <w:pPr>
        <w:spacing w:line="340" w:lineRule="exact"/>
        <w:ind w:firstLine="567"/>
        <w:jc w:val="both"/>
        <w:rPr>
          <w:rFonts w:ascii="Times New Roman" w:hAnsi="Times New Roman" w:cs="Times New Roman"/>
          <w:sz w:val="28"/>
          <w:szCs w:val="28"/>
        </w:rPr>
      </w:pPr>
      <w:r w:rsidRPr="00E44402">
        <w:rPr>
          <w:rFonts w:ascii="Times New Roman" w:hAnsi="Times New Roman" w:cs="Times New Roman"/>
          <w:sz w:val="28"/>
          <w:szCs w:val="28"/>
        </w:rPr>
        <w:t>Проблематика спецкурса связана со следующими дисциплинами соц</w:t>
      </w:r>
      <w:r w:rsidRPr="00E44402">
        <w:rPr>
          <w:rFonts w:ascii="Times New Roman" w:hAnsi="Times New Roman" w:cs="Times New Roman"/>
          <w:sz w:val="28"/>
          <w:szCs w:val="28"/>
        </w:rPr>
        <w:t>и</w:t>
      </w:r>
      <w:r w:rsidRPr="00E44402">
        <w:rPr>
          <w:rFonts w:ascii="Times New Roman" w:hAnsi="Times New Roman" w:cs="Times New Roman"/>
          <w:sz w:val="28"/>
          <w:szCs w:val="28"/>
        </w:rPr>
        <w:t>ально-гуманитарного профиля: риторикой, логикой, лингвистикой, психол</w:t>
      </w:r>
      <w:r w:rsidRPr="00E44402">
        <w:rPr>
          <w:rFonts w:ascii="Times New Roman" w:hAnsi="Times New Roman" w:cs="Times New Roman"/>
          <w:sz w:val="28"/>
          <w:szCs w:val="28"/>
        </w:rPr>
        <w:t>о</w:t>
      </w:r>
      <w:r w:rsidRPr="00E44402">
        <w:rPr>
          <w:rFonts w:ascii="Times New Roman" w:hAnsi="Times New Roman" w:cs="Times New Roman"/>
          <w:sz w:val="28"/>
          <w:szCs w:val="28"/>
        </w:rPr>
        <w:t>гией.</w:t>
      </w:r>
    </w:p>
    <w:p w:rsidR="00E44402" w:rsidRPr="00E44402" w:rsidRDefault="00E44402" w:rsidP="00E44402">
      <w:pPr>
        <w:spacing w:line="340" w:lineRule="exact"/>
        <w:ind w:firstLine="567"/>
        <w:jc w:val="both"/>
        <w:rPr>
          <w:rFonts w:ascii="Times New Roman" w:hAnsi="Times New Roman" w:cs="Times New Roman"/>
          <w:sz w:val="28"/>
          <w:szCs w:val="28"/>
          <w:lang w:val="be-BY"/>
        </w:rPr>
      </w:pPr>
      <w:r w:rsidRPr="00E44402">
        <w:rPr>
          <w:rFonts w:ascii="Times New Roman" w:hAnsi="Times New Roman" w:cs="Times New Roman"/>
          <w:sz w:val="28"/>
          <w:szCs w:val="28"/>
        </w:rPr>
        <w:t xml:space="preserve">Данный </w:t>
      </w:r>
      <w:r w:rsidRPr="00E44402">
        <w:rPr>
          <w:rFonts w:ascii="Times New Roman" w:hAnsi="Times New Roman" w:cs="Times New Roman"/>
          <w:sz w:val="28"/>
          <w:szCs w:val="28"/>
          <w:lang w:val="be-BY"/>
        </w:rPr>
        <w:t>курс имеет ярко выраженную практическую направленность, поскольку теоретические знания и практические умения помогут студентам в процессе их будущей профессиональной деятельности.</w:t>
      </w:r>
    </w:p>
    <w:p w:rsidR="00E44402" w:rsidRPr="00E44402" w:rsidRDefault="00E44402" w:rsidP="00E44402">
      <w:pPr>
        <w:spacing w:line="340" w:lineRule="exact"/>
        <w:ind w:firstLine="567"/>
        <w:jc w:val="both"/>
        <w:rPr>
          <w:rFonts w:ascii="Times New Roman" w:hAnsi="Times New Roman" w:cs="Times New Roman"/>
          <w:sz w:val="28"/>
          <w:szCs w:val="28"/>
          <w:lang w:val="be-BY"/>
        </w:rPr>
      </w:pPr>
      <w:r w:rsidRPr="00E44402">
        <w:rPr>
          <w:rFonts w:ascii="Times New Roman" w:hAnsi="Times New Roman" w:cs="Times New Roman"/>
          <w:sz w:val="28"/>
          <w:szCs w:val="28"/>
          <w:lang w:val="be-BY"/>
        </w:rPr>
        <w:t>Программа рассчитана на 52 часа; из них 20 ч. – лекции; 10 ч. – практические; 4 часа – КСР. Форма контроля знаний – зачет.</w:t>
      </w:r>
    </w:p>
    <w:p w:rsidR="00E44402" w:rsidRPr="00E44402" w:rsidRDefault="00E44402" w:rsidP="00E44402">
      <w:pPr>
        <w:spacing w:line="340" w:lineRule="exact"/>
        <w:ind w:firstLine="567"/>
        <w:jc w:val="center"/>
        <w:rPr>
          <w:rFonts w:ascii="Times New Roman" w:hAnsi="Times New Roman" w:cs="Times New Roman"/>
          <w:sz w:val="28"/>
          <w:szCs w:val="28"/>
          <w:lang w:val="be-BY"/>
        </w:rPr>
      </w:pPr>
    </w:p>
    <w:p w:rsidR="00E44402" w:rsidRPr="00E44402" w:rsidRDefault="00E44402" w:rsidP="00E44402">
      <w:pPr>
        <w:pageBreakBefore/>
        <w:ind w:firstLine="397"/>
        <w:jc w:val="center"/>
        <w:rPr>
          <w:rFonts w:ascii="Times New Roman" w:hAnsi="Times New Roman" w:cs="Times New Roman"/>
          <w:b/>
          <w:sz w:val="28"/>
          <w:szCs w:val="28"/>
        </w:rPr>
      </w:pPr>
      <w:r w:rsidRPr="00E44402">
        <w:rPr>
          <w:rFonts w:ascii="Times New Roman" w:hAnsi="Times New Roman" w:cs="Times New Roman"/>
          <w:b/>
          <w:sz w:val="28"/>
          <w:szCs w:val="28"/>
        </w:rPr>
        <w:lastRenderedPageBreak/>
        <w:t>ПРИМЕРНЫЙ  ТЕМАТИЧЕСКИЙ ПЛАН  КУРСА</w:t>
      </w:r>
    </w:p>
    <w:p w:rsidR="00E44402" w:rsidRPr="00E44402" w:rsidRDefault="00E44402" w:rsidP="00E44402">
      <w:pPr>
        <w:pStyle w:val="4"/>
        <w:keepNext w:val="0"/>
        <w:rPr>
          <w:szCs w:val="28"/>
        </w:rPr>
      </w:pPr>
      <w:r w:rsidRPr="00E44402">
        <w:rPr>
          <w:szCs w:val="28"/>
        </w:rPr>
        <w:t>"КУЛЬТУРА ДЕЛОВОГО ОБЩЕНИЯ"</w:t>
      </w:r>
    </w:p>
    <w:p w:rsidR="00E44402" w:rsidRPr="00E44402" w:rsidRDefault="00E44402" w:rsidP="00E44402">
      <w:pPr>
        <w:ind w:firstLine="397"/>
        <w:jc w:val="center"/>
        <w:rPr>
          <w:rFonts w:ascii="Times New Roman" w:hAnsi="Times New Roman" w:cs="Times New Roman"/>
          <w:b/>
          <w:sz w:val="28"/>
          <w:szCs w:val="28"/>
        </w:rPr>
      </w:pPr>
    </w:p>
    <w:tbl>
      <w:tblPr>
        <w:tblW w:w="8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680"/>
        <w:gridCol w:w="720"/>
        <w:gridCol w:w="900"/>
        <w:gridCol w:w="720"/>
        <w:gridCol w:w="605"/>
      </w:tblGrid>
      <w:tr w:rsidR="00E44402" w:rsidRPr="00E44402" w:rsidTr="008E7960">
        <w:tblPrEx>
          <w:tblCellMar>
            <w:top w:w="0" w:type="dxa"/>
            <w:bottom w:w="0" w:type="dxa"/>
          </w:tblCellMar>
        </w:tblPrEx>
        <w:trPr>
          <w:cantSplit/>
        </w:trPr>
        <w:tc>
          <w:tcPr>
            <w:tcW w:w="720" w:type="dxa"/>
            <w:vMerge w:val="restart"/>
            <w:shd w:val="clear" w:color="auto" w:fill="auto"/>
          </w:tcPr>
          <w:p w:rsidR="00E44402" w:rsidRPr="00E44402" w:rsidRDefault="00E44402" w:rsidP="008E7960">
            <w:pPr>
              <w:ind w:left="-468" w:right="-108"/>
              <w:jc w:val="right"/>
              <w:rPr>
                <w:rFonts w:ascii="Times New Roman" w:hAnsi="Times New Roman" w:cs="Times New Roman"/>
                <w:b/>
                <w:sz w:val="28"/>
                <w:szCs w:val="28"/>
              </w:rPr>
            </w:pPr>
          </w:p>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w:t>
            </w:r>
          </w:p>
          <w:p w:rsidR="00E44402" w:rsidRPr="00E44402" w:rsidRDefault="00E44402" w:rsidP="008E7960">
            <w:pPr>
              <w:jc w:val="center"/>
              <w:rPr>
                <w:rFonts w:ascii="Times New Roman" w:hAnsi="Times New Roman" w:cs="Times New Roman"/>
                <w:b/>
                <w:sz w:val="28"/>
                <w:szCs w:val="28"/>
              </w:rPr>
            </w:pPr>
            <w:proofErr w:type="gramStart"/>
            <w:r w:rsidRPr="00E44402">
              <w:rPr>
                <w:rFonts w:ascii="Times New Roman" w:hAnsi="Times New Roman" w:cs="Times New Roman"/>
                <w:b/>
                <w:sz w:val="28"/>
                <w:szCs w:val="28"/>
              </w:rPr>
              <w:t>П</w:t>
            </w:r>
            <w:proofErr w:type="gramEnd"/>
            <w:r w:rsidRPr="00E44402">
              <w:rPr>
                <w:rFonts w:ascii="Times New Roman" w:hAnsi="Times New Roman" w:cs="Times New Roman"/>
                <w:b/>
                <w:sz w:val="28"/>
                <w:szCs w:val="28"/>
              </w:rPr>
              <w:t>/П</w:t>
            </w:r>
          </w:p>
          <w:p w:rsidR="00E44402" w:rsidRPr="00E44402" w:rsidRDefault="00E44402" w:rsidP="008E7960">
            <w:pPr>
              <w:ind w:left="-468" w:right="-108"/>
              <w:jc w:val="right"/>
              <w:rPr>
                <w:rFonts w:ascii="Times New Roman" w:hAnsi="Times New Roman" w:cs="Times New Roman"/>
                <w:b/>
                <w:sz w:val="28"/>
                <w:szCs w:val="28"/>
              </w:rPr>
            </w:pPr>
          </w:p>
        </w:tc>
        <w:tc>
          <w:tcPr>
            <w:tcW w:w="4680" w:type="dxa"/>
            <w:vMerge w:val="restart"/>
          </w:tcPr>
          <w:p w:rsidR="00E44402" w:rsidRPr="00E44402" w:rsidRDefault="00E44402" w:rsidP="008E7960">
            <w:pPr>
              <w:ind w:firstLine="397"/>
              <w:jc w:val="center"/>
              <w:rPr>
                <w:rFonts w:ascii="Times New Roman" w:hAnsi="Times New Roman" w:cs="Times New Roman"/>
                <w:b/>
                <w:sz w:val="28"/>
                <w:szCs w:val="28"/>
              </w:rPr>
            </w:pPr>
            <w:r w:rsidRPr="00E44402">
              <w:rPr>
                <w:rFonts w:ascii="Times New Roman" w:hAnsi="Times New Roman" w:cs="Times New Roman"/>
                <w:b/>
                <w:sz w:val="28"/>
                <w:szCs w:val="28"/>
              </w:rPr>
              <w:t xml:space="preserve">Названия </w:t>
            </w:r>
          </w:p>
          <w:p w:rsidR="00E44402" w:rsidRPr="00E44402" w:rsidRDefault="00E44402" w:rsidP="008E7960">
            <w:pPr>
              <w:ind w:firstLine="397"/>
              <w:jc w:val="center"/>
              <w:rPr>
                <w:rFonts w:ascii="Times New Roman" w:hAnsi="Times New Roman" w:cs="Times New Roman"/>
                <w:b/>
                <w:sz w:val="28"/>
                <w:szCs w:val="28"/>
              </w:rPr>
            </w:pPr>
            <w:r w:rsidRPr="00E44402">
              <w:rPr>
                <w:rFonts w:ascii="Times New Roman" w:hAnsi="Times New Roman" w:cs="Times New Roman"/>
                <w:b/>
                <w:sz w:val="28"/>
                <w:szCs w:val="28"/>
              </w:rPr>
              <w:t>разделов и тем</w:t>
            </w:r>
          </w:p>
        </w:tc>
        <w:tc>
          <w:tcPr>
            <w:tcW w:w="2945" w:type="dxa"/>
            <w:gridSpan w:val="4"/>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Количество часов</w:t>
            </w:r>
          </w:p>
        </w:tc>
      </w:tr>
      <w:tr w:rsidR="00E44402" w:rsidRPr="00E44402" w:rsidTr="008E7960">
        <w:tblPrEx>
          <w:tblCellMar>
            <w:top w:w="0" w:type="dxa"/>
            <w:bottom w:w="0" w:type="dxa"/>
          </w:tblCellMar>
        </w:tblPrEx>
        <w:trPr>
          <w:cantSplit/>
          <w:trHeight w:val="240"/>
        </w:trPr>
        <w:tc>
          <w:tcPr>
            <w:tcW w:w="720" w:type="dxa"/>
            <w:vMerge/>
            <w:shd w:val="clear" w:color="auto" w:fill="auto"/>
          </w:tcPr>
          <w:p w:rsidR="00E44402" w:rsidRPr="00E44402" w:rsidRDefault="00E44402" w:rsidP="008E7960">
            <w:pPr>
              <w:ind w:firstLine="397"/>
              <w:jc w:val="center"/>
              <w:rPr>
                <w:rFonts w:ascii="Times New Roman" w:hAnsi="Times New Roman" w:cs="Times New Roman"/>
                <w:b/>
                <w:sz w:val="28"/>
                <w:szCs w:val="28"/>
              </w:rPr>
            </w:pPr>
          </w:p>
        </w:tc>
        <w:tc>
          <w:tcPr>
            <w:tcW w:w="4680" w:type="dxa"/>
            <w:vMerge/>
          </w:tcPr>
          <w:p w:rsidR="00E44402" w:rsidRPr="00E44402" w:rsidRDefault="00E44402" w:rsidP="008E7960">
            <w:pPr>
              <w:ind w:firstLine="397"/>
              <w:jc w:val="center"/>
              <w:rPr>
                <w:rFonts w:ascii="Times New Roman" w:hAnsi="Times New Roman" w:cs="Times New Roman"/>
                <w:b/>
                <w:sz w:val="28"/>
                <w:szCs w:val="28"/>
              </w:rPr>
            </w:pPr>
          </w:p>
        </w:tc>
        <w:tc>
          <w:tcPr>
            <w:tcW w:w="2340" w:type="dxa"/>
            <w:gridSpan w:val="3"/>
          </w:tcPr>
          <w:p w:rsidR="00E44402" w:rsidRPr="00E44402" w:rsidRDefault="00E44402" w:rsidP="008E7960">
            <w:pPr>
              <w:ind w:left="-284" w:right="-284"/>
              <w:jc w:val="center"/>
              <w:rPr>
                <w:rFonts w:ascii="Times New Roman" w:hAnsi="Times New Roman" w:cs="Times New Roman"/>
                <w:b/>
                <w:sz w:val="28"/>
                <w:szCs w:val="28"/>
              </w:rPr>
            </w:pPr>
            <w:r w:rsidRPr="00E44402">
              <w:rPr>
                <w:rFonts w:ascii="Times New Roman" w:hAnsi="Times New Roman" w:cs="Times New Roman"/>
                <w:b/>
                <w:sz w:val="28"/>
                <w:szCs w:val="28"/>
              </w:rPr>
              <w:t>Аудиторные</w:t>
            </w:r>
          </w:p>
        </w:tc>
        <w:tc>
          <w:tcPr>
            <w:tcW w:w="605" w:type="dxa"/>
            <w:vMerge w:val="restart"/>
            <w:shd w:val="clear" w:color="auto" w:fill="auto"/>
          </w:tcPr>
          <w:p w:rsidR="00E44402" w:rsidRPr="00E44402" w:rsidRDefault="00E44402" w:rsidP="008E7960">
            <w:pPr>
              <w:ind w:left="-284" w:right="-284"/>
              <w:jc w:val="center"/>
              <w:rPr>
                <w:rFonts w:ascii="Times New Roman" w:hAnsi="Times New Roman" w:cs="Times New Roman"/>
                <w:b/>
                <w:spacing w:val="-8"/>
                <w:sz w:val="28"/>
                <w:szCs w:val="28"/>
              </w:rPr>
            </w:pPr>
            <w:r w:rsidRPr="00E44402">
              <w:rPr>
                <w:rFonts w:ascii="Times New Roman" w:hAnsi="Times New Roman" w:cs="Times New Roman"/>
                <w:b/>
                <w:spacing w:val="-8"/>
                <w:sz w:val="28"/>
                <w:szCs w:val="28"/>
              </w:rPr>
              <w:t>Сам.</w:t>
            </w:r>
          </w:p>
          <w:p w:rsidR="00E44402" w:rsidRPr="00E44402" w:rsidRDefault="00E44402" w:rsidP="008E7960">
            <w:pPr>
              <w:ind w:left="-284" w:right="-284"/>
              <w:jc w:val="center"/>
              <w:rPr>
                <w:rFonts w:ascii="Times New Roman" w:hAnsi="Times New Roman" w:cs="Times New Roman"/>
                <w:b/>
                <w:spacing w:val="-8"/>
                <w:sz w:val="28"/>
                <w:szCs w:val="28"/>
              </w:rPr>
            </w:pPr>
            <w:r w:rsidRPr="00E44402">
              <w:rPr>
                <w:rFonts w:ascii="Times New Roman" w:hAnsi="Times New Roman" w:cs="Times New Roman"/>
                <w:b/>
                <w:spacing w:val="-8"/>
                <w:sz w:val="28"/>
                <w:szCs w:val="28"/>
              </w:rPr>
              <w:t>раб.</w:t>
            </w:r>
          </w:p>
        </w:tc>
      </w:tr>
      <w:tr w:rsidR="00E44402" w:rsidRPr="00E44402" w:rsidTr="008E7960">
        <w:tblPrEx>
          <w:tblCellMar>
            <w:top w:w="0" w:type="dxa"/>
            <w:bottom w:w="0" w:type="dxa"/>
          </w:tblCellMar>
        </w:tblPrEx>
        <w:trPr>
          <w:cantSplit/>
          <w:trHeight w:val="551"/>
        </w:trPr>
        <w:tc>
          <w:tcPr>
            <w:tcW w:w="720" w:type="dxa"/>
            <w:vMerge/>
            <w:shd w:val="clear" w:color="auto" w:fill="auto"/>
          </w:tcPr>
          <w:p w:rsidR="00E44402" w:rsidRPr="00E44402" w:rsidRDefault="00E44402" w:rsidP="008E7960">
            <w:pPr>
              <w:ind w:firstLine="397"/>
              <w:jc w:val="center"/>
              <w:rPr>
                <w:rFonts w:ascii="Times New Roman" w:hAnsi="Times New Roman" w:cs="Times New Roman"/>
                <w:b/>
                <w:sz w:val="28"/>
                <w:szCs w:val="28"/>
              </w:rPr>
            </w:pPr>
          </w:p>
        </w:tc>
        <w:tc>
          <w:tcPr>
            <w:tcW w:w="4680" w:type="dxa"/>
            <w:vMerge/>
          </w:tcPr>
          <w:p w:rsidR="00E44402" w:rsidRPr="00E44402" w:rsidRDefault="00E44402" w:rsidP="008E7960">
            <w:pPr>
              <w:ind w:firstLine="397"/>
              <w:jc w:val="center"/>
              <w:rPr>
                <w:rFonts w:ascii="Times New Roman" w:hAnsi="Times New Roman" w:cs="Times New Roman"/>
                <w:b/>
                <w:sz w:val="28"/>
                <w:szCs w:val="28"/>
              </w:rPr>
            </w:pPr>
          </w:p>
        </w:tc>
        <w:tc>
          <w:tcPr>
            <w:tcW w:w="720" w:type="dxa"/>
          </w:tcPr>
          <w:p w:rsidR="00E44402" w:rsidRPr="00E44402" w:rsidRDefault="00E44402" w:rsidP="008E7960">
            <w:pPr>
              <w:ind w:left="-284" w:right="-284"/>
              <w:jc w:val="center"/>
              <w:rPr>
                <w:rFonts w:ascii="Times New Roman" w:hAnsi="Times New Roman" w:cs="Times New Roman"/>
                <w:b/>
                <w:sz w:val="28"/>
                <w:szCs w:val="28"/>
              </w:rPr>
            </w:pPr>
            <w:r w:rsidRPr="00E44402">
              <w:rPr>
                <w:rFonts w:ascii="Times New Roman" w:hAnsi="Times New Roman" w:cs="Times New Roman"/>
                <w:b/>
                <w:sz w:val="28"/>
                <w:szCs w:val="28"/>
              </w:rPr>
              <w:t>Лек-</w:t>
            </w:r>
          </w:p>
          <w:p w:rsidR="00E44402" w:rsidRPr="00E44402" w:rsidRDefault="00E44402" w:rsidP="008E7960">
            <w:pPr>
              <w:ind w:left="-284" w:right="-284"/>
              <w:jc w:val="center"/>
              <w:rPr>
                <w:rFonts w:ascii="Times New Roman" w:hAnsi="Times New Roman" w:cs="Times New Roman"/>
                <w:b/>
                <w:sz w:val="28"/>
                <w:szCs w:val="28"/>
              </w:rPr>
            </w:pPr>
            <w:proofErr w:type="spellStart"/>
            <w:r w:rsidRPr="00E44402">
              <w:rPr>
                <w:rFonts w:ascii="Times New Roman" w:hAnsi="Times New Roman" w:cs="Times New Roman"/>
                <w:b/>
                <w:sz w:val="28"/>
                <w:szCs w:val="28"/>
              </w:rPr>
              <w:t>ции</w:t>
            </w:r>
            <w:proofErr w:type="spellEnd"/>
          </w:p>
        </w:tc>
        <w:tc>
          <w:tcPr>
            <w:tcW w:w="900" w:type="dxa"/>
          </w:tcPr>
          <w:p w:rsidR="00E44402" w:rsidRPr="00E44402" w:rsidRDefault="00E44402" w:rsidP="008E7960">
            <w:pPr>
              <w:ind w:left="-113" w:right="-113"/>
              <w:jc w:val="center"/>
              <w:rPr>
                <w:rFonts w:ascii="Times New Roman" w:hAnsi="Times New Roman" w:cs="Times New Roman"/>
                <w:b/>
                <w:sz w:val="28"/>
                <w:szCs w:val="28"/>
              </w:rPr>
            </w:pPr>
            <w:proofErr w:type="spellStart"/>
            <w:r w:rsidRPr="00E44402">
              <w:rPr>
                <w:rFonts w:ascii="Times New Roman" w:hAnsi="Times New Roman" w:cs="Times New Roman"/>
                <w:b/>
                <w:sz w:val="28"/>
                <w:szCs w:val="28"/>
              </w:rPr>
              <w:t>Пра</w:t>
            </w:r>
            <w:r w:rsidRPr="00E44402">
              <w:rPr>
                <w:rFonts w:ascii="Times New Roman" w:hAnsi="Times New Roman" w:cs="Times New Roman"/>
                <w:b/>
                <w:sz w:val="28"/>
                <w:szCs w:val="28"/>
              </w:rPr>
              <w:t>к</w:t>
            </w:r>
            <w:r w:rsidRPr="00E44402">
              <w:rPr>
                <w:rFonts w:ascii="Times New Roman" w:hAnsi="Times New Roman" w:cs="Times New Roman"/>
                <w:b/>
                <w:sz w:val="28"/>
                <w:szCs w:val="28"/>
              </w:rPr>
              <w:t>т</w:t>
            </w:r>
            <w:proofErr w:type="spellEnd"/>
            <w:r w:rsidRPr="00E44402">
              <w:rPr>
                <w:rFonts w:ascii="Times New Roman" w:hAnsi="Times New Roman" w:cs="Times New Roman"/>
                <w:b/>
                <w:sz w:val="28"/>
                <w:szCs w:val="28"/>
              </w:rPr>
              <w:t>.</w:t>
            </w:r>
          </w:p>
          <w:p w:rsidR="00E44402" w:rsidRPr="00E44402" w:rsidRDefault="00E44402" w:rsidP="008E7960">
            <w:pPr>
              <w:ind w:left="-113" w:right="-113"/>
              <w:jc w:val="center"/>
              <w:rPr>
                <w:rFonts w:ascii="Times New Roman" w:hAnsi="Times New Roman" w:cs="Times New Roman"/>
                <w:b/>
                <w:sz w:val="28"/>
                <w:szCs w:val="28"/>
              </w:rPr>
            </w:pPr>
            <w:r w:rsidRPr="00E44402">
              <w:rPr>
                <w:rFonts w:ascii="Times New Roman" w:hAnsi="Times New Roman" w:cs="Times New Roman"/>
                <w:b/>
                <w:spacing w:val="-2"/>
                <w:sz w:val="28"/>
                <w:szCs w:val="28"/>
              </w:rPr>
              <w:t>зан</w:t>
            </w:r>
            <w:r w:rsidRPr="00E44402">
              <w:rPr>
                <w:rFonts w:ascii="Times New Roman" w:hAnsi="Times New Roman" w:cs="Times New Roman"/>
                <w:b/>
                <w:spacing w:val="-2"/>
                <w:sz w:val="28"/>
                <w:szCs w:val="28"/>
              </w:rPr>
              <w:t>я</w:t>
            </w:r>
            <w:r w:rsidRPr="00E44402">
              <w:rPr>
                <w:rFonts w:ascii="Times New Roman" w:hAnsi="Times New Roman" w:cs="Times New Roman"/>
                <w:b/>
                <w:spacing w:val="-2"/>
                <w:sz w:val="28"/>
                <w:szCs w:val="28"/>
              </w:rPr>
              <w:t>тия</w:t>
            </w:r>
          </w:p>
        </w:tc>
        <w:tc>
          <w:tcPr>
            <w:tcW w:w="720" w:type="dxa"/>
          </w:tcPr>
          <w:p w:rsidR="00E44402" w:rsidRPr="00E44402" w:rsidRDefault="00E44402" w:rsidP="008E7960">
            <w:pPr>
              <w:ind w:left="-284" w:right="-284"/>
              <w:jc w:val="center"/>
              <w:rPr>
                <w:rFonts w:ascii="Times New Roman" w:hAnsi="Times New Roman" w:cs="Times New Roman"/>
                <w:b/>
                <w:sz w:val="28"/>
                <w:szCs w:val="28"/>
              </w:rPr>
            </w:pPr>
            <w:r w:rsidRPr="00E44402">
              <w:rPr>
                <w:rFonts w:ascii="Times New Roman" w:hAnsi="Times New Roman" w:cs="Times New Roman"/>
                <w:b/>
                <w:sz w:val="28"/>
                <w:szCs w:val="28"/>
              </w:rPr>
              <w:t>КСР</w:t>
            </w:r>
          </w:p>
        </w:tc>
        <w:tc>
          <w:tcPr>
            <w:tcW w:w="605" w:type="dxa"/>
            <w:vMerge/>
            <w:shd w:val="clear" w:color="auto" w:fill="auto"/>
          </w:tcPr>
          <w:p w:rsidR="00E44402" w:rsidRPr="00E44402" w:rsidRDefault="00E44402" w:rsidP="008E7960">
            <w:pPr>
              <w:ind w:left="-284" w:right="-284"/>
              <w:rPr>
                <w:rFonts w:ascii="Times New Roman" w:hAnsi="Times New Roman" w:cs="Times New Roman"/>
                <w:b/>
                <w:sz w:val="28"/>
                <w:szCs w:val="28"/>
              </w:rPr>
            </w:pPr>
          </w:p>
        </w:tc>
      </w:tr>
      <w:tr w:rsidR="00E44402" w:rsidRPr="00E44402" w:rsidTr="008E7960">
        <w:tblPrEx>
          <w:tblCellMar>
            <w:top w:w="0" w:type="dxa"/>
            <w:bottom w:w="0" w:type="dxa"/>
          </w:tblCellMar>
        </w:tblPrEx>
        <w:tc>
          <w:tcPr>
            <w:tcW w:w="720" w:type="dxa"/>
            <w:shd w:val="clear" w:color="auto" w:fill="auto"/>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1.</w:t>
            </w:r>
          </w:p>
        </w:tc>
        <w:tc>
          <w:tcPr>
            <w:tcW w:w="7625" w:type="dxa"/>
            <w:gridSpan w:val="5"/>
          </w:tcPr>
          <w:p w:rsidR="00E44402" w:rsidRPr="00E44402" w:rsidRDefault="00E44402" w:rsidP="008E7960">
            <w:pPr>
              <w:rPr>
                <w:rFonts w:ascii="Times New Roman" w:hAnsi="Times New Roman" w:cs="Times New Roman"/>
                <w:sz w:val="28"/>
                <w:szCs w:val="28"/>
                <w:lang w:val="be-BY"/>
              </w:rPr>
            </w:pPr>
            <w:r w:rsidRPr="00E44402">
              <w:rPr>
                <w:rFonts w:ascii="Times New Roman" w:hAnsi="Times New Roman" w:cs="Times New Roman"/>
                <w:b/>
                <w:sz w:val="28"/>
                <w:szCs w:val="28"/>
              </w:rPr>
              <w:t xml:space="preserve">  </w:t>
            </w:r>
            <w:r w:rsidRPr="00E44402">
              <w:rPr>
                <w:rFonts w:ascii="Times New Roman" w:hAnsi="Times New Roman" w:cs="Times New Roman"/>
                <w:b/>
                <w:sz w:val="28"/>
                <w:szCs w:val="28"/>
                <w:lang w:val="en-US"/>
              </w:rPr>
              <w:t> </w:t>
            </w:r>
            <w:r w:rsidRPr="00E44402">
              <w:rPr>
                <w:rFonts w:ascii="Times New Roman" w:hAnsi="Times New Roman" w:cs="Times New Roman"/>
                <w:b/>
                <w:sz w:val="28"/>
                <w:szCs w:val="28"/>
              </w:rPr>
              <w:t>ВВЕДЕНИЕ</w:t>
            </w:r>
          </w:p>
        </w:tc>
      </w:tr>
      <w:tr w:rsidR="00E44402" w:rsidRPr="00E44402" w:rsidTr="008E7960">
        <w:tblPrEx>
          <w:tblCellMar>
            <w:top w:w="0" w:type="dxa"/>
            <w:bottom w:w="0" w:type="dxa"/>
          </w:tblCellMar>
        </w:tblPrEx>
        <w:trPr>
          <w:trHeight w:val="833"/>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1.1.</w:t>
            </w:r>
          </w:p>
          <w:p w:rsidR="00E44402" w:rsidRPr="00E44402" w:rsidRDefault="00E44402" w:rsidP="008E7960">
            <w:pPr>
              <w:jc w:val="center"/>
              <w:rPr>
                <w:rFonts w:ascii="Times New Roman" w:hAnsi="Times New Roman" w:cs="Times New Roman"/>
                <w:sz w:val="28"/>
                <w:szCs w:val="28"/>
              </w:rPr>
            </w:pPr>
          </w:p>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1.2.</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rPr>
            </w:pPr>
            <w:r w:rsidRPr="00E44402">
              <w:rPr>
                <w:rFonts w:ascii="Times New Roman" w:hAnsi="Times New Roman" w:cs="Times New Roman"/>
                <w:sz w:val="28"/>
                <w:szCs w:val="28"/>
              </w:rPr>
              <w:t>Содержание понятий</w:t>
            </w:r>
            <w:r w:rsidRPr="00E44402">
              <w:rPr>
                <w:rFonts w:ascii="Times New Roman" w:hAnsi="Times New Roman" w:cs="Times New Roman"/>
                <w:i/>
                <w:sz w:val="28"/>
                <w:szCs w:val="28"/>
              </w:rPr>
              <w:t xml:space="preserve"> деловое общение, деловая риторика, деловой этикет, деловая культура</w:t>
            </w:r>
            <w:r w:rsidRPr="00E44402">
              <w:rPr>
                <w:rFonts w:ascii="Times New Roman" w:hAnsi="Times New Roman" w:cs="Times New Roman"/>
                <w:sz w:val="28"/>
                <w:szCs w:val="28"/>
              </w:rPr>
              <w:t>.</w:t>
            </w:r>
          </w:p>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Основные речевые умения в сфере делового общения</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p w:rsidR="00E44402" w:rsidRPr="00E44402" w:rsidRDefault="00E44402" w:rsidP="008E7960">
            <w:pPr>
              <w:ind w:left="-284" w:right="-284"/>
              <w:jc w:val="center"/>
              <w:rPr>
                <w:rFonts w:ascii="Times New Roman" w:hAnsi="Times New Roman" w:cs="Times New Roman"/>
                <w:sz w:val="28"/>
                <w:szCs w:val="28"/>
                <w:lang w:val="be-BY"/>
              </w:rPr>
            </w:pPr>
          </w:p>
          <w:p w:rsidR="00E44402" w:rsidRPr="00E44402" w:rsidRDefault="00E44402" w:rsidP="008E7960">
            <w:pPr>
              <w:ind w:left="-284" w:right="-284"/>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b/>
                <w:sz w:val="28"/>
                <w:szCs w:val="28"/>
                <w:lang w:val="be-BY"/>
              </w:rPr>
            </w:pPr>
          </w:p>
        </w:tc>
        <w:tc>
          <w:tcPr>
            <w:tcW w:w="720" w:type="dxa"/>
            <w:tcBorders>
              <w:bottom w:val="single" w:sz="4" w:space="0" w:color="auto"/>
            </w:tcBorders>
          </w:tcPr>
          <w:p w:rsidR="00E44402" w:rsidRPr="00E44402" w:rsidRDefault="00E44402" w:rsidP="008E7960">
            <w:pPr>
              <w:jc w:val="center"/>
              <w:rPr>
                <w:rFonts w:ascii="Times New Roman" w:hAnsi="Times New Roman" w:cs="Times New Roman"/>
                <w:b/>
                <w:sz w:val="28"/>
                <w:szCs w:val="28"/>
                <w:lang w:val="be-BY"/>
              </w:rPr>
            </w:pPr>
          </w:p>
        </w:tc>
        <w:tc>
          <w:tcPr>
            <w:tcW w:w="605" w:type="dxa"/>
            <w:shd w:val="clear" w:color="auto" w:fill="auto"/>
          </w:tcPr>
          <w:p w:rsidR="00E44402" w:rsidRPr="00E44402" w:rsidRDefault="00E44402" w:rsidP="008E7960">
            <w:pPr>
              <w:rPr>
                <w:rFonts w:ascii="Times New Roman" w:hAnsi="Times New Roman" w:cs="Times New Roman"/>
                <w:sz w:val="28"/>
                <w:szCs w:val="28"/>
                <w:lang w:val="be-BY"/>
              </w:rPr>
            </w:pPr>
          </w:p>
        </w:tc>
      </w:tr>
      <w:tr w:rsidR="00E44402" w:rsidRPr="00E44402" w:rsidTr="008E7960">
        <w:tblPrEx>
          <w:tblCellMar>
            <w:top w:w="0" w:type="dxa"/>
            <w:bottom w:w="0" w:type="dxa"/>
          </w:tblCellMar>
        </w:tblPrEx>
        <w:tc>
          <w:tcPr>
            <w:tcW w:w="720" w:type="dxa"/>
            <w:shd w:val="clear" w:color="auto" w:fill="auto"/>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2.</w:t>
            </w:r>
          </w:p>
        </w:tc>
        <w:tc>
          <w:tcPr>
            <w:tcW w:w="7625" w:type="dxa"/>
            <w:gridSpan w:val="5"/>
          </w:tcPr>
          <w:p w:rsidR="00E44402" w:rsidRPr="00E44402" w:rsidRDefault="00E44402" w:rsidP="008E7960">
            <w:pPr>
              <w:rPr>
                <w:rFonts w:ascii="Times New Roman" w:hAnsi="Times New Roman" w:cs="Times New Roman"/>
                <w:sz w:val="28"/>
                <w:szCs w:val="28"/>
                <w:lang w:val="be-BY"/>
              </w:rPr>
            </w:pPr>
            <w:r w:rsidRPr="00E44402">
              <w:rPr>
                <w:rFonts w:ascii="Times New Roman" w:hAnsi="Times New Roman" w:cs="Times New Roman"/>
                <w:b/>
                <w:sz w:val="28"/>
                <w:szCs w:val="28"/>
              </w:rPr>
              <w:t>РЕЧЕВАЯ КУЛЬТУРА ДЕЛОВОГО ЧЕЛОВЕКА И РЕЧЕВОЙ ЭТИКЕТ</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2.1.</w:t>
            </w:r>
          </w:p>
        </w:tc>
        <w:tc>
          <w:tcPr>
            <w:tcW w:w="4680" w:type="dxa"/>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Литературный язык – основа культуры речи (нормы литер</w:t>
            </w:r>
            <w:r w:rsidRPr="00E44402">
              <w:rPr>
                <w:rFonts w:ascii="Times New Roman" w:hAnsi="Times New Roman" w:cs="Times New Roman"/>
                <w:sz w:val="28"/>
                <w:szCs w:val="28"/>
              </w:rPr>
              <w:t>а</w:t>
            </w:r>
            <w:r w:rsidRPr="00E44402">
              <w:rPr>
                <w:rFonts w:ascii="Times New Roman" w:hAnsi="Times New Roman" w:cs="Times New Roman"/>
                <w:sz w:val="28"/>
                <w:szCs w:val="28"/>
              </w:rPr>
              <w:t xml:space="preserve">турного языка, изобразительно-выразительные средства языка, способы </w:t>
            </w:r>
            <w:proofErr w:type="spellStart"/>
            <w:r w:rsidRPr="00E44402">
              <w:rPr>
                <w:rFonts w:ascii="Times New Roman" w:hAnsi="Times New Roman" w:cs="Times New Roman"/>
                <w:sz w:val="28"/>
                <w:szCs w:val="28"/>
              </w:rPr>
              <w:t>диалогизации</w:t>
            </w:r>
            <w:proofErr w:type="spellEnd"/>
            <w:r w:rsidRPr="00E44402">
              <w:rPr>
                <w:rFonts w:ascii="Times New Roman" w:hAnsi="Times New Roman" w:cs="Times New Roman"/>
                <w:sz w:val="28"/>
                <w:szCs w:val="28"/>
              </w:rPr>
              <w:t xml:space="preserve"> монологической речи).</w:t>
            </w:r>
          </w:p>
        </w:tc>
        <w:tc>
          <w:tcPr>
            <w:tcW w:w="720" w:type="dxa"/>
          </w:tcPr>
          <w:p w:rsidR="00E44402" w:rsidRPr="00E44402" w:rsidRDefault="00E44402" w:rsidP="008E7960">
            <w:pPr>
              <w:jc w:val="center"/>
              <w:rPr>
                <w:rFonts w:ascii="Times New Roman" w:hAnsi="Times New Roman" w:cs="Times New Roman"/>
                <w:sz w:val="28"/>
                <w:szCs w:val="28"/>
                <w:lang w:val="be-BY"/>
              </w:rPr>
            </w:pPr>
          </w:p>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1</w:t>
            </w:r>
          </w:p>
        </w:tc>
        <w:tc>
          <w:tcPr>
            <w:tcW w:w="900" w:type="dxa"/>
          </w:tcPr>
          <w:p w:rsidR="00E44402" w:rsidRPr="00E44402" w:rsidRDefault="00E44402" w:rsidP="008E7960">
            <w:pPr>
              <w:jc w:val="center"/>
              <w:rPr>
                <w:rFonts w:ascii="Times New Roman" w:hAnsi="Times New Roman" w:cs="Times New Roman"/>
                <w:sz w:val="28"/>
                <w:szCs w:val="28"/>
                <w:lang w:val="be-BY"/>
              </w:rPr>
            </w:pPr>
          </w:p>
        </w:tc>
        <w:tc>
          <w:tcPr>
            <w:tcW w:w="720" w:type="dxa"/>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rPr>
                <w:rFonts w:ascii="Times New Roman" w:hAnsi="Times New Roman" w:cs="Times New Roman"/>
                <w:sz w:val="28"/>
                <w:szCs w:val="28"/>
                <w:lang w:val="be-BY"/>
              </w:rPr>
            </w:pPr>
          </w:p>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2.2.</w:t>
            </w:r>
          </w:p>
        </w:tc>
        <w:tc>
          <w:tcPr>
            <w:tcW w:w="4680" w:type="dxa"/>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Понятие «метаязык». Расшифровка значений наиболее распространенных слов и в</w:t>
            </w:r>
            <w:r w:rsidRPr="00E44402">
              <w:rPr>
                <w:rFonts w:ascii="Times New Roman" w:hAnsi="Times New Roman" w:cs="Times New Roman"/>
                <w:sz w:val="28"/>
                <w:szCs w:val="28"/>
              </w:rPr>
              <w:t>ы</w:t>
            </w:r>
            <w:r w:rsidRPr="00E44402">
              <w:rPr>
                <w:rFonts w:ascii="Times New Roman" w:hAnsi="Times New Roman" w:cs="Times New Roman"/>
                <w:sz w:val="28"/>
                <w:szCs w:val="28"/>
              </w:rPr>
              <w:t>ражений метаязыка.</w:t>
            </w:r>
          </w:p>
        </w:tc>
        <w:tc>
          <w:tcPr>
            <w:tcW w:w="720" w:type="dxa"/>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1</w:t>
            </w:r>
          </w:p>
        </w:tc>
        <w:tc>
          <w:tcPr>
            <w:tcW w:w="900" w:type="dxa"/>
          </w:tcPr>
          <w:p w:rsidR="00E44402" w:rsidRPr="00E44402" w:rsidRDefault="00E44402" w:rsidP="008E7960">
            <w:pPr>
              <w:jc w:val="center"/>
              <w:rPr>
                <w:rFonts w:ascii="Times New Roman" w:hAnsi="Times New Roman" w:cs="Times New Roman"/>
                <w:sz w:val="28"/>
                <w:szCs w:val="28"/>
                <w:lang w:val="be-BY"/>
              </w:rPr>
            </w:pPr>
          </w:p>
        </w:tc>
        <w:tc>
          <w:tcPr>
            <w:tcW w:w="720" w:type="dxa"/>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r>
      <w:tr w:rsidR="00E44402" w:rsidRPr="00E44402" w:rsidTr="008E7960">
        <w:tblPrEx>
          <w:tblCellMar>
            <w:top w:w="0" w:type="dxa"/>
            <w:bottom w:w="0" w:type="dxa"/>
          </w:tblCellMar>
        </w:tblPrEx>
        <w:trPr>
          <w:cantSplit/>
          <w:trHeight w:val="183"/>
        </w:trPr>
        <w:tc>
          <w:tcPr>
            <w:tcW w:w="720" w:type="dxa"/>
            <w:shd w:val="clear" w:color="auto" w:fill="auto"/>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lastRenderedPageBreak/>
              <w:t>2.3.</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lang w:val="be-BY"/>
              </w:rPr>
              <w:t>Речевой этикет (факторы формирования. национальные особенности, основные этикетные формулы).</w:t>
            </w:r>
          </w:p>
        </w:tc>
        <w:tc>
          <w:tcPr>
            <w:tcW w:w="720" w:type="dxa"/>
          </w:tcPr>
          <w:p w:rsidR="00E44402" w:rsidRPr="00E44402" w:rsidRDefault="00E44402" w:rsidP="008E7960">
            <w:pPr>
              <w:jc w:val="center"/>
              <w:rPr>
                <w:rFonts w:ascii="Times New Roman" w:hAnsi="Times New Roman" w:cs="Times New Roman"/>
                <w:sz w:val="28"/>
                <w:szCs w:val="28"/>
                <w:lang w:val="be-BY"/>
              </w:rPr>
            </w:pPr>
          </w:p>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c>
          <w:tcPr>
            <w:tcW w:w="900" w:type="dxa"/>
          </w:tcPr>
          <w:p w:rsidR="00E44402" w:rsidRPr="00E44402" w:rsidRDefault="00E44402" w:rsidP="008E7960">
            <w:pPr>
              <w:jc w:val="center"/>
              <w:rPr>
                <w:rFonts w:ascii="Times New Roman" w:hAnsi="Times New Roman" w:cs="Times New Roman"/>
                <w:sz w:val="28"/>
                <w:szCs w:val="28"/>
                <w:lang w:val="be-BY"/>
              </w:rPr>
            </w:pPr>
          </w:p>
        </w:tc>
        <w:tc>
          <w:tcPr>
            <w:tcW w:w="720" w:type="dxa"/>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rPr>
                <w:rFonts w:ascii="Times New Roman" w:hAnsi="Times New Roman" w:cs="Times New Roman"/>
                <w:sz w:val="28"/>
                <w:szCs w:val="28"/>
                <w:lang w:val="be-BY"/>
              </w:rPr>
            </w:pP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3.</w:t>
            </w:r>
          </w:p>
        </w:tc>
        <w:tc>
          <w:tcPr>
            <w:tcW w:w="7625" w:type="dxa"/>
            <w:gridSpan w:val="5"/>
          </w:tcPr>
          <w:p w:rsidR="00E44402" w:rsidRPr="00E44402" w:rsidRDefault="00E44402" w:rsidP="008E7960">
            <w:pPr>
              <w:rPr>
                <w:rFonts w:ascii="Times New Roman" w:hAnsi="Times New Roman" w:cs="Times New Roman"/>
                <w:sz w:val="28"/>
                <w:szCs w:val="28"/>
              </w:rPr>
            </w:pPr>
            <w:r w:rsidRPr="00E44402">
              <w:rPr>
                <w:rFonts w:ascii="Times New Roman" w:hAnsi="Times New Roman" w:cs="Times New Roman"/>
                <w:b/>
                <w:sz w:val="28"/>
                <w:szCs w:val="28"/>
              </w:rPr>
              <w:t>ПСИХОЛОГИЧЕСКИЕ ОСНОВЫ ДЕЛОВОГО ОБЩЕНИЯ</w:t>
            </w:r>
          </w:p>
        </w:tc>
      </w:tr>
      <w:tr w:rsidR="00E44402" w:rsidRPr="00E44402" w:rsidTr="008E7960">
        <w:tblPrEx>
          <w:tblCellMar>
            <w:top w:w="0" w:type="dxa"/>
            <w:bottom w:w="0" w:type="dxa"/>
          </w:tblCellMar>
        </w:tblPrEx>
        <w:trPr>
          <w:trHeight w:val="244"/>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3.1.</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rPr>
            </w:pPr>
            <w:r w:rsidRPr="00E44402">
              <w:rPr>
                <w:rFonts w:ascii="Times New Roman" w:hAnsi="Times New Roman" w:cs="Times New Roman"/>
                <w:sz w:val="28"/>
                <w:szCs w:val="28"/>
              </w:rPr>
              <w:t>Индивидуально-психологические особенности общающихся сторон.</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1</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rPr>
                <w:rFonts w:ascii="Times New Roman" w:hAnsi="Times New Roman" w:cs="Times New Roman"/>
                <w:sz w:val="28"/>
                <w:szCs w:val="28"/>
                <w:lang w:val="be-BY"/>
              </w:rPr>
            </w:pPr>
          </w:p>
        </w:tc>
      </w:tr>
      <w:tr w:rsidR="00E44402" w:rsidRPr="00E44402" w:rsidTr="008E7960">
        <w:tblPrEx>
          <w:tblCellMar>
            <w:top w:w="0" w:type="dxa"/>
            <w:bottom w:w="0" w:type="dxa"/>
          </w:tblCellMar>
        </w:tblPrEx>
        <w:trPr>
          <w:trHeight w:val="239"/>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3.2.</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rPr>
            </w:pPr>
            <w:r w:rsidRPr="00E44402">
              <w:rPr>
                <w:rFonts w:ascii="Times New Roman" w:hAnsi="Times New Roman" w:cs="Times New Roman"/>
                <w:sz w:val="28"/>
                <w:szCs w:val="28"/>
              </w:rPr>
              <w:t xml:space="preserve">Классификация участников делового общения (типология темперамента, сенсорная типология, </w:t>
            </w:r>
            <w:proofErr w:type="spellStart"/>
            <w:r w:rsidRPr="00E44402">
              <w:rPr>
                <w:rFonts w:ascii="Times New Roman" w:hAnsi="Times New Roman" w:cs="Times New Roman"/>
                <w:sz w:val="28"/>
                <w:szCs w:val="28"/>
              </w:rPr>
              <w:t>психогеометрическая</w:t>
            </w:r>
            <w:proofErr w:type="spellEnd"/>
            <w:r w:rsidRPr="00E44402">
              <w:rPr>
                <w:rFonts w:ascii="Times New Roman" w:hAnsi="Times New Roman" w:cs="Times New Roman"/>
                <w:sz w:val="28"/>
                <w:szCs w:val="28"/>
              </w:rPr>
              <w:t xml:space="preserve"> типол</w:t>
            </w:r>
            <w:r w:rsidRPr="00E44402">
              <w:rPr>
                <w:rFonts w:ascii="Times New Roman" w:hAnsi="Times New Roman" w:cs="Times New Roman"/>
                <w:sz w:val="28"/>
                <w:szCs w:val="28"/>
              </w:rPr>
              <w:t>о</w:t>
            </w:r>
            <w:r w:rsidRPr="00E44402">
              <w:rPr>
                <w:rFonts w:ascii="Times New Roman" w:hAnsi="Times New Roman" w:cs="Times New Roman"/>
                <w:sz w:val="28"/>
                <w:szCs w:val="28"/>
              </w:rPr>
              <w:t>гия, психологические типы людей по К. Юнгу).</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c>
          <w:tcPr>
            <w:tcW w:w="605" w:type="dxa"/>
            <w:shd w:val="clear" w:color="auto" w:fill="auto"/>
          </w:tcPr>
          <w:p w:rsidR="00E44402" w:rsidRPr="00E44402" w:rsidRDefault="00E44402" w:rsidP="008E7960">
            <w:pPr>
              <w:rPr>
                <w:rFonts w:ascii="Times New Roman" w:hAnsi="Times New Roman" w:cs="Times New Roman"/>
                <w:sz w:val="28"/>
                <w:szCs w:val="28"/>
                <w:lang w:val="be-BY"/>
              </w:rPr>
            </w:pP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3.3.</w:t>
            </w:r>
          </w:p>
        </w:tc>
        <w:tc>
          <w:tcPr>
            <w:tcW w:w="4680" w:type="dxa"/>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Эго-состояния и способы их различ</w:t>
            </w:r>
            <w:r w:rsidRPr="00E44402">
              <w:rPr>
                <w:rFonts w:ascii="Times New Roman" w:hAnsi="Times New Roman" w:cs="Times New Roman"/>
                <w:sz w:val="28"/>
                <w:szCs w:val="28"/>
              </w:rPr>
              <w:t>е</w:t>
            </w:r>
            <w:r w:rsidRPr="00E44402">
              <w:rPr>
                <w:rFonts w:ascii="Times New Roman" w:hAnsi="Times New Roman" w:cs="Times New Roman"/>
                <w:sz w:val="28"/>
                <w:szCs w:val="28"/>
              </w:rPr>
              <w:t xml:space="preserve">ния. Типы и модели </w:t>
            </w:r>
            <w:proofErr w:type="spellStart"/>
            <w:r w:rsidRPr="00E44402">
              <w:rPr>
                <w:rFonts w:ascii="Times New Roman" w:hAnsi="Times New Roman" w:cs="Times New Roman"/>
                <w:sz w:val="28"/>
                <w:szCs w:val="28"/>
              </w:rPr>
              <w:t>трансактов</w:t>
            </w:r>
            <w:proofErr w:type="spellEnd"/>
            <w:r w:rsidRPr="00E44402">
              <w:rPr>
                <w:rFonts w:ascii="Times New Roman" w:hAnsi="Times New Roman" w:cs="Times New Roman"/>
                <w:sz w:val="28"/>
                <w:szCs w:val="28"/>
              </w:rPr>
              <w:t>.</w:t>
            </w:r>
          </w:p>
        </w:tc>
        <w:tc>
          <w:tcPr>
            <w:tcW w:w="720" w:type="dxa"/>
          </w:tcPr>
          <w:p w:rsidR="00E44402" w:rsidRPr="00E44402" w:rsidRDefault="00E44402" w:rsidP="008E7960">
            <w:pPr>
              <w:jc w:val="center"/>
              <w:rPr>
                <w:rFonts w:ascii="Times New Roman" w:hAnsi="Times New Roman" w:cs="Times New Roman"/>
                <w:sz w:val="28"/>
                <w:szCs w:val="28"/>
                <w:lang w:val="be-BY"/>
              </w:rPr>
            </w:pPr>
          </w:p>
        </w:tc>
        <w:tc>
          <w:tcPr>
            <w:tcW w:w="900" w:type="dxa"/>
          </w:tcPr>
          <w:p w:rsidR="00E44402" w:rsidRPr="00E44402" w:rsidRDefault="00E44402" w:rsidP="008E7960">
            <w:pPr>
              <w:jc w:val="center"/>
              <w:rPr>
                <w:rFonts w:ascii="Times New Roman" w:hAnsi="Times New Roman" w:cs="Times New Roman"/>
                <w:sz w:val="28"/>
                <w:szCs w:val="28"/>
                <w:lang w:val="be-BY"/>
              </w:rPr>
            </w:pPr>
          </w:p>
        </w:tc>
        <w:tc>
          <w:tcPr>
            <w:tcW w:w="720" w:type="dxa"/>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c>
          <w:tcPr>
            <w:tcW w:w="605" w:type="dxa"/>
            <w:shd w:val="clear" w:color="auto" w:fill="auto"/>
          </w:tcPr>
          <w:p w:rsidR="00E44402" w:rsidRPr="00E44402" w:rsidRDefault="00E44402" w:rsidP="008E7960">
            <w:pPr>
              <w:rPr>
                <w:rFonts w:ascii="Times New Roman" w:hAnsi="Times New Roman" w:cs="Times New Roman"/>
                <w:sz w:val="28"/>
                <w:szCs w:val="28"/>
                <w:lang w:val="be-BY"/>
              </w:rPr>
            </w:pPr>
          </w:p>
        </w:tc>
      </w:tr>
      <w:tr w:rsidR="00E44402" w:rsidRPr="00E44402" w:rsidTr="008E7960">
        <w:tblPrEx>
          <w:tblCellMar>
            <w:top w:w="0" w:type="dxa"/>
            <w:bottom w:w="0" w:type="dxa"/>
          </w:tblCellMar>
        </w:tblPrEx>
        <w:trPr>
          <w:cantSplit/>
          <w:trHeight w:val="316"/>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3.4.</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Влияние имиджа и статуса на процесс делового общения. Основные правила убеждения.</w:t>
            </w:r>
          </w:p>
        </w:tc>
        <w:tc>
          <w:tcPr>
            <w:tcW w:w="720" w:type="dxa"/>
          </w:tcPr>
          <w:p w:rsidR="00E44402" w:rsidRPr="00E44402" w:rsidRDefault="00E44402" w:rsidP="008E7960">
            <w:pPr>
              <w:jc w:val="center"/>
              <w:rPr>
                <w:rFonts w:ascii="Times New Roman" w:hAnsi="Times New Roman" w:cs="Times New Roman"/>
                <w:sz w:val="28"/>
                <w:szCs w:val="28"/>
                <w:lang w:val="be-BY"/>
              </w:rPr>
            </w:pPr>
          </w:p>
        </w:tc>
        <w:tc>
          <w:tcPr>
            <w:tcW w:w="900" w:type="dxa"/>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1</w:t>
            </w:r>
          </w:p>
        </w:tc>
        <w:tc>
          <w:tcPr>
            <w:tcW w:w="720" w:type="dxa"/>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3.5.</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Невербальные средства воздействия оратора на аудиторию. Влияние качеств голоса на успешность процесса делового общения.</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1</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1</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4.</w:t>
            </w:r>
          </w:p>
        </w:tc>
        <w:tc>
          <w:tcPr>
            <w:tcW w:w="7625" w:type="dxa"/>
            <w:gridSpan w:val="5"/>
            <w:tcBorders>
              <w:bottom w:val="single" w:sz="4" w:space="0" w:color="auto"/>
            </w:tcBorders>
          </w:tcPr>
          <w:p w:rsidR="00E44402" w:rsidRPr="00E44402" w:rsidRDefault="00E44402" w:rsidP="008E7960">
            <w:pPr>
              <w:rPr>
                <w:rFonts w:ascii="Times New Roman" w:hAnsi="Times New Roman" w:cs="Times New Roman"/>
                <w:sz w:val="28"/>
                <w:szCs w:val="28"/>
              </w:rPr>
            </w:pPr>
            <w:r w:rsidRPr="00E44402">
              <w:rPr>
                <w:rFonts w:ascii="Times New Roman" w:hAnsi="Times New Roman" w:cs="Times New Roman"/>
                <w:b/>
                <w:sz w:val="28"/>
                <w:szCs w:val="28"/>
              </w:rPr>
              <w:t>НАЦИОНАЛЬНО-КУЛЬТУРНЫЕ ОСОБЕННОСТИ ДЕЛОВОГО ОБЩЕНИЯ</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4.1.</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b/>
                <w:sz w:val="28"/>
                <w:szCs w:val="28"/>
              </w:rPr>
            </w:pPr>
            <w:r w:rsidRPr="00E44402">
              <w:rPr>
                <w:rFonts w:ascii="Times New Roman" w:hAnsi="Times New Roman" w:cs="Times New Roman"/>
                <w:sz w:val="28"/>
                <w:szCs w:val="28"/>
              </w:rPr>
              <w:t> Классификация деловых культур по Р. Д. Льюису. Характеристика каждого типа.</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rPr>
                <w:rFonts w:ascii="Times New Roman" w:hAnsi="Times New Roman" w:cs="Times New Roman"/>
                <w:sz w:val="28"/>
                <w:szCs w:val="28"/>
              </w:rPr>
            </w:pP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lastRenderedPageBreak/>
              <w:t>4.2.</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rPr>
            </w:pPr>
            <w:r w:rsidRPr="00E44402">
              <w:rPr>
                <w:rFonts w:ascii="Times New Roman" w:hAnsi="Times New Roman" w:cs="Times New Roman"/>
                <w:sz w:val="28"/>
                <w:szCs w:val="28"/>
              </w:rPr>
              <w:t>Национальные особенности, присущие деловым людям разных стран, и своеобразие их поведения в различных ситуациях делового общения.</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tc>
        <w:tc>
          <w:tcPr>
            <w:tcW w:w="605" w:type="dxa"/>
            <w:shd w:val="clear" w:color="auto" w:fill="auto"/>
          </w:tcPr>
          <w:p w:rsidR="00E44402" w:rsidRPr="00E44402" w:rsidRDefault="00E44402" w:rsidP="008E7960">
            <w:pPr>
              <w:rPr>
                <w:rFonts w:ascii="Times New Roman" w:hAnsi="Times New Roman" w:cs="Times New Roman"/>
                <w:sz w:val="28"/>
                <w:szCs w:val="28"/>
              </w:rPr>
            </w:pP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5.</w:t>
            </w:r>
          </w:p>
        </w:tc>
        <w:tc>
          <w:tcPr>
            <w:tcW w:w="7625" w:type="dxa"/>
            <w:gridSpan w:val="5"/>
            <w:tcBorders>
              <w:bottom w:val="single" w:sz="4" w:space="0" w:color="auto"/>
            </w:tcBorders>
          </w:tcPr>
          <w:p w:rsidR="00E44402" w:rsidRPr="00E44402" w:rsidRDefault="00E44402" w:rsidP="008E7960">
            <w:pPr>
              <w:rPr>
                <w:rFonts w:ascii="Times New Roman" w:hAnsi="Times New Roman" w:cs="Times New Roman"/>
                <w:sz w:val="28"/>
                <w:szCs w:val="28"/>
              </w:rPr>
            </w:pPr>
            <w:r w:rsidRPr="00E44402">
              <w:rPr>
                <w:rFonts w:ascii="Times New Roman" w:hAnsi="Times New Roman" w:cs="Times New Roman"/>
                <w:b/>
                <w:sz w:val="28"/>
                <w:szCs w:val="28"/>
              </w:rPr>
              <w:t>ТЕХНОЛОГИЯ ДЕЛОВОГО ОБЩЕНИЯ</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5.1.</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rPr>
            </w:pPr>
            <w:r w:rsidRPr="00E44402">
              <w:rPr>
                <w:rFonts w:ascii="Times New Roman" w:hAnsi="Times New Roman" w:cs="Times New Roman"/>
                <w:sz w:val="28"/>
                <w:szCs w:val="28"/>
              </w:rPr>
              <w:t>Деловая коммуникация как процесс: функции, виды, уровни общения.</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1</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tc>
        <w:tc>
          <w:tcPr>
            <w:tcW w:w="605" w:type="dxa"/>
            <w:shd w:val="clear" w:color="auto" w:fill="auto"/>
          </w:tcPr>
          <w:p w:rsidR="00E44402" w:rsidRPr="00E44402" w:rsidRDefault="00E44402" w:rsidP="008E7960">
            <w:pPr>
              <w:rPr>
                <w:rFonts w:ascii="Times New Roman" w:hAnsi="Times New Roman" w:cs="Times New Roman"/>
                <w:sz w:val="28"/>
                <w:szCs w:val="28"/>
              </w:rPr>
            </w:pP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5.2.</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rPr>
            </w:pPr>
            <w:r w:rsidRPr="00E44402">
              <w:rPr>
                <w:rFonts w:ascii="Times New Roman" w:hAnsi="Times New Roman" w:cs="Times New Roman"/>
                <w:sz w:val="28"/>
                <w:szCs w:val="28"/>
              </w:rPr>
              <w:t>Стратегии и тактики делового общения.</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1</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tc>
        <w:tc>
          <w:tcPr>
            <w:tcW w:w="605"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5.3.</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rPr>
            </w:pPr>
            <w:r w:rsidRPr="00E44402">
              <w:rPr>
                <w:rFonts w:ascii="Times New Roman" w:hAnsi="Times New Roman" w:cs="Times New Roman"/>
                <w:sz w:val="28"/>
                <w:szCs w:val="28"/>
              </w:rPr>
              <w:t>Тактики убеждения в деловом общении с ориентацией на тип собеседника.</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1</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1</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tc>
        <w:tc>
          <w:tcPr>
            <w:tcW w:w="605" w:type="dxa"/>
            <w:shd w:val="clear" w:color="auto" w:fill="auto"/>
          </w:tcPr>
          <w:p w:rsidR="00E44402" w:rsidRPr="00E44402" w:rsidRDefault="00E44402" w:rsidP="008E7960">
            <w:pPr>
              <w:jc w:val="center"/>
              <w:rPr>
                <w:rFonts w:ascii="Times New Roman" w:hAnsi="Times New Roman" w:cs="Times New Roman"/>
                <w:sz w:val="28"/>
                <w:szCs w:val="28"/>
              </w:rPr>
            </w:pPr>
          </w:p>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5.4.</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rPr>
            </w:pPr>
            <w:r w:rsidRPr="00E44402">
              <w:rPr>
                <w:rFonts w:ascii="Times New Roman" w:hAnsi="Times New Roman" w:cs="Times New Roman"/>
                <w:sz w:val="28"/>
                <w:szCs w:val="28"/>
              </w:rPr>
              <w:t>Тактико-стратегическое моделирование в типовых ситуациях делового общения.</w:t>
            </w:r>
          </w:p>
          <w:p w:rsidR="00E44402" w:rsidRPr="00E44402" w:rsidRDefault="00E44402" w:rsidP="008E7960">
            <w:pPr>
              <w:jc w:val="both"/>
              <w:rPr>
                <w:rFonts w:ascii="Times New Roman" w:hAnsi="Times New Roman" w:cs="Times New Roman"/>
                <w:sz w:val="28"/>
                <w:szCs w:val="28"/>
              </w:rPr>
            </w:pPr>
          </w:p>
          <w:p w:rsidR="00E44402" w:rsidRPr="00E44402" w:rsidRDefault="00E44402" w:rsidP="008E7960">
            <w:pPr>
              <w:jc w:val="both"/>
              <w:rPr>
                <w:rFonts w:ascii="Times New Roman" w:hAnsi="Times New Roman" w:cs="Times New Roman"/>
                <w:sz w:val="28"/>
                <w:szCs w:val="28"/>
              </w:rPr>
            </w:pP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1</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1</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rPr>
            </w:pPr>
          </w:p>
        </w:tc>
        <w:tc>
          <w:tcPr>
            <w:tcW w:w="605" w:type="dxa"/>
            <w:shd w:val="clear" w:color="auto" w:fill="auto"/>
          </w:tcPr>
          <w:p w:rsidR="00E44402" w:rsidRPr="00E44402" w:rsidRDefault="00E44402" w:rsidP="008E7960">
            <w:pPr>
              <w:rPr>
                <w:rFonts w:ascii="Times New Roman" w:hAnsi="Times New Roman" w:cs="Times New Roman"/>
                <w:sz w:val="28"/>
                <w:szCs w:val="28"/>
              </w:rPr>
            </w:pP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6.</w:t>
            </w:r>
          </w:p>
        </w:tc>
        <w:tc>
          <w:tcPr>
            <w:tcW w:w="7625" w:type="dxa"/>
            <w:gridSpan w:val="5"/>
            <w:tcBorders>
              <w:bottom w:val="single" w:sz="4" w:space="0" w:color="auto"/>
            </w:tcBorders>
          </w:tcPr>
          <w:p w:rsidR="00E44402" w:rsidRPr="00E44402" w:rsidRDefault="00E44402" w:rsidP="008E7960">
            <w:pPr>
              <w:rPr>
                <w:rFonts w:ascii="Times New Roman" w:hAnsi="Times New Roman" w:cs="Times New Roman"/>
                <w:sz w:val="28"/>
                <w:szCs w:val="28"/>
              </w:rPr>
            </w:pPr>
            <w:r w:rsidRPr="00E44402">
              <w:rPr>
                <w:rFonts w:ascii="Times New Roman" w:hAnsi="Times New Roman" w:cs="Times New Roman"/>
                <w:b/>
                <w:sz w:val="28"/>
                <w:szCs w:val="28"/>
              </w:rPr>
              <w:t>ОСНОВЫ ТЕОРИИ АРГУМЕНТАЦИИ</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6.1.</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b/>
                <w:sz w:val="28"/>
                <w:szCs w:val="28"/>
              </w:rPr>
            </w:pPr>
            <w:r w:rsidRPr="00E44402">
              <w:rPr>
                <w:rFonts w:ascii="Times New Roman" w:hAnsi="Times New Roman" w:cs="Times New Roman"/>
                <w:sz w:val="28"/>
                <w:szCs w:val="28"/>
              </w:rPr>
              <w:t>Понятие аргументации и принципы аргументирования. Виды аргуме</w:t>
            </w:r>
            <w:r w:rsidRPr="00E44402">
              <w:rPr>
                <w:rFonts w:ascii="Times New Roman" w:hAnsi="Times New Roman" w:cs="Times New Roman"/>
                <w:sz w:val="28"/>
                <w:szCs w:val="28"/>
              </w:rPr>
              <w:t>н</w:t>
            </w:r>
            <w:r w:rsidRPr="00E44402">
              <w:rPr>
                <w:rFonts w:ascii="Times New Roman" w:hAnsi="Times New Roman" w:cs="Times New Roman"/>
                <w:sz w:val="28"/>
                <w:szCs w:val="28"/>
              </w:rPr>
              <w:t>тации.</w:t>
            </w:r>
          </w:p>
        </w:tc>
        <w:tc>
          <w:tcPr>
            <w:tcW w:w="720" w:type="dxa"/>
            <w:shd w:val="clear" w:color="auto" w:fill="auto"/>
          </w:tcPr>
          <w:p w:rsidR="00E44402" w:rsidRPr="00E44402" w:rsidRDefault="00E44402" w:rsidP="008E7960">
            <w:pPr>
              <w:jc w:val="center"/>
              <w:rPr>
                <w:rFonts w:ascii="Times New Roman" w:hAnsi="Times New Roman" w:cs="Times New Roman"/>
                <w:sz w:val="28"/>
                <w:szCs w:val="28"/>
              </w:rPr>
            </w:pPr>
          </w:p>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w:t>
            </w:r>
          </w:p>
        </w:tc>
        <w:tc>
          <w:tcPr>
            <w:tcW w:w="900" w:type="dxa"/>
            <w:shd w:val="clear" w:color="auto" w:fill="auto"/>
          </w:tcPr>
          <w:p w:rsidR="00E44402" w:rsidRPr="00E44402" w:rsidRDefault="00E44402" w:rsidP="008E7960">
            <w:pPr>
              <w:jc w:val="center"/>
              <w:rPr>
                <w:rFonts w:ascii="Times New Roman" w:hAnsi="Times New Roman" w:cs="Times New Roman"/>
                <w:sz w:val="28"/>
                <w:szCs w:val="28"/>
              </w:rPr>
            </w:pPr>
          </w:p>
          <w:p w:rsidR="00E44402" w:rsidRPr="00E44402" w:rsidRDefault="00E44402" w:rsidP="008E7960">
            <w:pPr>
              <w:jc w:val="center"/>
              <w:rPr>
                <w:rFonts w:ascii="Times New Roman" w:hAnsi="Times New Roman" w:cs="Times New Roman"/>
                <w:sz w:val="28"/>
                <w:szCs w:val="28"/>
                <w:lang w:val="en-US"/>
              </w:rPr>
            </w:pPr>
          </w:p>
        </w:tc>
        <w:tc>
          <w:tcPr>
            <w:tcW w:w="720" w:type="dxa"/>
            <w:shd w:val="clear" w:color="auto" w:fill="auto"/>
          </w:tcPr>
          <w:p w:rsidR="00E44402" w:rsidRPr="00E44402" w:rsidRDefault="00E44402" w:rsidP="008E7960">
            <w:pPr>
              <w:jc w:val="center"/>
              <w:rPr>
                <w:rFonts w:ascii="Times New Roman" w:hAnsi="Times New Roman" w:cs="Times New Roman"/>
                <w:sz w:val="28"/>
                <w:szCs w:val="28"/>
              </w:rPr>
            </w:pPr>
          </w:p>
        </w:tc>
        <w:tc>
          <w:tcPr>
            <w:tcW w:w="605" w:type="dxa"/>
            <w:shd w:val="clear" w:color="auto" w:fill="auto"/>
          </w:tcPr>
          <w:p w:rsidR="00E44402" w:rsidRPr="00E44402" w:rsidRDefault="00E44402" w:rsidP="008E7960">
            <w:pPr>
              <w:jc w:val="center"/>
              <w:rPr>
                <w:rFonts w:ascii="Times New Roman" w:hAnsi="Times New Roman" w:cs="Times New Roman"/>
                <w:sz w:val="28"/>
                <w:szCs w:val="28"/>
                <w:lang w:val="en-US"/>
              </w:rPr>
            </w:pPr>
          </w:p>
          <w:p w:rsidR="00E44402" w:rsidRPr="00E44402" w:rsidRDefault="00E44402" w:rsidP="008E7960">
            <w:pPr>
              <w:jc w:val="center"/>
              <w:rPr>
                <w:rFonts w:ascii="Times New Roman" w:hAnsi="Times New Roman" w:cs="Times New Roman"/>
                <w:sz w:val="28"/>
                <w:szCs w:val="28"/>
                <w:lang w:val="en-US"/>
              </w:rPr>
            </w:pPr>
            <w:r w:rsidRPr="00E44402">
              <w:rPr>
                <w:rFonts w:ascii="Times New Roman" w:hAnsi="Times New Roman" w:cs="Times New Roman"/>
                <w:sz w:val="28"/>
                <w:szCs w:val="28"/>
                <w:lang w:val="en-US"/>
              </w:rPr>
              <w:t>2</w:t>
            </w:r>
          </w:p>
        </w:tc>
      </w:tr>
      <w:tr w:rsidR="00E44402" w:rsidRPr="00E44402" w:rsidTr="008E7960">
        <w:tblPrEx>
          <w:tblCellMar>
            <w:top w:w="0" w:type="dxa"/>
            <w:bottom w:w="0" w:type="dxa"/>
          </w:tblCellMar>
        </w:tblPrEx>
        <w:trPr>
          <w:cantSplit/>
          <w:trHeight w:val="223"/>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6.2.</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Виды аргументации. Специфика ритор</w:t>
            </w:r>
            <w:r w:rsidRPr="00E44402">
              <w:rPr>
                <w:rFonts w:ascii="Times New Roman" w:hAnsi="Times New Roman" w:cs="Times New Roman"/>
                <w:sz w:val="28"/>
                <w:szCs w:val="28"/>
              </w:rPr>
              <w:t>и</w:t>
            </w:r>
            <w:r w:rsidRPr="00E44402">
              <w:rPr>
                <w:rFonts w:ascii="Times New Roman" w:hAnsi="Times New Roman" w:cs="Times New Roman"/>
                <w:sz w:val="28"/>
                <w:szCs w:val="28"/>
              </w:rPr>
              <w:t xml:space="preserve">ческой аргументации. </w:t>
            </w:r>
          </w:p>
        </w:tc>
        <w:tc>
          <w:tcPr>
            <w:tcW w:w="720" w:type="dxa"/>
            <w:tcBorders>
              <w:bottom w:val="single" w:sz="4" w:space="0" w:color="auto"/>
            </w:tcBorders>
            <w:shd w:val="clear" w:color="auto" w:fill="auto"/>
          </w:tcPr>
          <w:p w:rsidR="00E44402" w:rsidRPr="00E44402" w:rsidRDefault="00E44402" w:rsidP="008E7960">
            <w:pPr>
              <w:jc w:val="center"/>
              <w:rPr>
                <w:rFonts w:ascii="Times New Roman" w:hAnsi="Times New Roman" w:cs="Times New Roman"/>
                <w:sz w:val="28"/>
                <w:szCs w:val="28"/>
                <w:lang w:val="be-BY"/>
              </w:rPr>
            </w:pPr>
          </w:p>
        </w:tc>
        <w:tc>
          <w:tcPr>
            <w:tcW w:w="900" w:type="dxa"/>
            <w:tcBorders>
              <w:bottom w:val="single" w:sz="4" w:space="0" w:color="auto"/>
            </w:tcBorders>
            <w:shd w:val="clear" w:color="auto" w:fill="auto"/>
          </w:tcPr>
          <w:p w:rsidR="00E44402" w:rsidRPr="00E44402" w:rsidRDefault="00E44402" w:rsidP="008E7960">
            <w:pPr>
              <w:jc w:val="center"/>
              <w:rPr>
                <w:rFonts w:ascii="Times New Roman" w:hAnsi="Times New Roman" w:cs="Times New Roman"/>
                <w:sz w:val="28"/>
                <w:szCs w:val="28"/>
                <w:lang w:val="en-US"/>
              </w:rPr>
            </w:pPr>
            <w:r w:rsidRPr="00E44402">
              <w:rPr>
                <w:rFonts w:ascii="Times New Roman" w:hAnsi="Times New Roman" w:cs="Times New Roman"/>
                <w:sz w:val="28"/>
                <w:szCs w:val="28"/>
                <w:lang w:val="en-US"/>
              </w:rPr>
              <w:t>2</w:t>
            </w:r>
          </w:p>
        </w:tc>
        <w:tc>
          <w:tcPr>
            <w:tcW w:w="720" w:type="dxa"/>
            <w:tcBorders>
              <w:bottom w:val="single" w:sz="4" w:space="0" w:color="auto"/>
            </w:tcBorders>
            <w:shd w:val="clear" w:color="auto" w:fill="auto"/>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rPr>
                <w:rFonts w:ascii="Times New Roman" w:hAnsi="Times New Roman" w:cs="Times New Roman"/>
                <w:sz w:val="28"/>
                <w:szCs w:val="28"/>
              </w:rPr>
            </w:pP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lastRenderedPageBreak/>
              <w:t>6.3.</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Дедукция и индукция в процессе аргуме</w:t>
            </w:r>
            <w:r w:rsidRPr="00E44402">
              <w:rPr>
                <w:rFonts w:ascii="Times New Roman" w:hAnsi="Times New Roman" w:cs="Times New Roman"/>
                <w:sz w:val="28"/>
                <w:szCs w:val="28"/>
              </w:rPr>
              <w:t>н</w:t>
            </w:r>
            <w:r w:rsidRPr="00E44402">
              <w:rPr>
                <w:rFonts w:ascii="Times New Roman" w:hAnsi="Times New Roman" w:cs="Times New Roman"/>
                <w:sz w:val="28"/>
                <w:szCs w:val="28"/>
              </w:rPr>
              <w:t>тации. Культура оперирования понятиями. Логические ошибки и их предупрежд</w:t>
            </w:r>
            <w:r w:rsidRPr="00E44402">
              <w:rPr>
                <w:rFonts w:ascii="Times New Roman" w:hAnsi="Times New Roman" w:cs="Times New Roman"/>
                <w:sz w:val="28"/>
                <w:szCs w:val="28"/>
              </w:rPr>
              <w:t>е</w:t>
            </w:r>
            <w:r w:rsidRPr="00E44402">
              <w:rPr>
                <w:rFonts w:ascii="Times New Roman" w:hAnsi="Times New Roman" w:cs="Times New Roman"/>
                <w:sz w:val="28"/>
                <w:szCs w:val="28"/>
              </w:rPr>
              <w:t xml:space="preserve">ние. </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rPr>
                <w:rFonts w:ascii="Times New Roman" w:hAnsi="Times New Roman" w:cs="Times New Roman"/>
                <w:sz w:val="28"/>
                <w:szCs w:val="28"/>
              </w:rPr>
            </w:pPr>
          </w:p>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6.4.</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Проблемные ситуации и аргументация. Типы проблемных ситуаций.</w:t>
            </w: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c>
          <w:tcPr>
            <w:tcW w:w="90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720" w:type="dxa"/>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605" w:type="dxa"/>
            <w:shd w:val="clear" w:color="auto" w:fill="auto"/>
          </w:tcPr>
          <w:p w:rsidR="00E44402" w:rsidRPr="00E44402" w:rsidRDefault="00E44402" w:rsidP="008E7960">
            <w:pPr>
              <w:rPr>
                <w:rFonts w:ascii="Times New Roman" w:hAnsi="Times New Roman" w:cs="Times New Roman"/>
                <w:sz w:val="28"/>
                <w:szCs w:val="28"/>
              </w:rPr>
            </w:pPr>
          </w:p>
        </w:tc>
      </w:tr>
      <w:tr w:rsidR="00E44402" w:rsidRPr="00E44402" w:rsidTr="008E7960">
        <w:tblPrEx>
          <w:tblCellMar>
            <w:top w:w="0" w:type="dxa"/>
            <w:bottom w:w="0" w:type="dxa"/>
          </w:tblCellMar>
        </w:tblPrEx>
        <w:trPr>
          <w:cantSplit/>
          <w:trHeight w:val="281"/>
        </w:trPr>
        <w:tc>
          <w:tcPr>
            <w:tcW w:w="720" w:type="dxa"/>
            <w:shd w:val="clear" w:color="auto" w:fill="auto"/>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7.</w:t>
            </w:r>
          </w:p>
        </w:tc>
        <w:tc>
          <w:tcPr>
            <w:tcW w:w="7625" w:type="dxa"/>
            <w:gridSpan w:val="5"/>
            <w:tcBorders>
              <w:bottom w:val="single" w:sz="4" w:space="0" w:color="auto"/>
            </w:tcBorders>
          </w:tcPr>
          <w:p w:rsidR="00E44402" w:rsidRPr="00E44402" w:rsidRDefault="00E44402" w:rsidP="008E7960">
            <w:pPr>
              <w:rPr>
                <w:rFonts w:ascii="Times New Roman" w:hAnsi="Times New Roman" w:cs="Times New Roman"/>
                <w:b/>
                <w:sz w:val="28"/>
                <w:szCs w:val="28"/>
              </w:rPr>
            </w:pPr>
            <w:r w:rsidRPr="00E44402">
              <w:rPr>
                <w:rFonts w:ascii="Times New Roman" w:hAnsi="Times New Roman" w:cs="Times New Roman"/>
                <w:b/>
                <w:sz w:val="28"/>
                <w:szCs w:val="28"/>
              </w:rPr>
              <w:t>ИСКУССТВО КРИТИКИ В ДЕЛОВОЙ КОММУНИКАЦИИ</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7.1.</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Виды критики.</w:t>
            </w:r>
          </w:p>
        </w:tc>
        <w:tc>
          <w:tcPr>
            <w:tcW w:w="720" w:type="dxa"/>
            <w:vMerge w:val="restart"/>
          </w:tcPr>
          <w:p w:rsidR="00E44402" w:rsidRPr="00E44402" w:rsidRDefault="00E44402" w:rsidP="008E7960">
            <w:pPr>
              <w:jc w:val="center"/>
              <w:rPr>
                <w:rFonts w:ascii="Times New Roman" w:hAnsi="Times New Roman" w:cs="Times New Roman"/>
                <w:sz w:val="28"/>
                <w:szCs w:val="28"/>
                <w:lang w:val="be-BY"/>
              </w:rPr>
            </w:pPr>
          </w:p>
          <w:p w:rsidR="00E44402" w:rsidRPr="00E44402" w:rsidRDefault="00E44402" w:rsidP="008E7960">
            <w:pPr>
              <w:jc w:val="center"/>
              <w:rPr>
                <w:rFonts w:ascii="Times New Roman" w:hAnsi="Times New Roman" w:cs="Times New Roman"/>
                <w:sz w:val="28"/>
                <w:szCs w:val="28"/>
                <w:lang w:val="be-BY"/>
              </w:rPr>
            </w:pPr>
            <w:r w:rsidRPr="00E44402">
              <w:rPr>
                <w:rFonts w:ascii="Times New Roman" w:hAnsi="Times New Roman" w:cs="Times New Roman"/>
                <w:sz w:val="28"/>
                <w:szCs w:val="28"/>
                <w:lang w:val="be-BY"/>
              </w:rPr>
              <w:t>2</w:t>
            </w:r>
          </w:p>
        </w:tc>
        <w:tc>
          <w:tcPr>
            <w:tcW w:w="900" w:type="dxa"/>
            <w:vMerge w:val="restart"/>
          </w:tcPr>
          <w:p w:rsidR="00E44402" w:rsidRPr="00E44402" w:rsidRDefault="00E44402" w:rsidP="008E7960">
            <w:pPr>
              <w:jc w:val="center"/>
              <w:rPr>
                <w:rFonts w:ascii="Times New Roman" w:hAnsi="Times New Roman" w:cs="Times New Roman"/>
                <w:sz w:val="28"/>
                <w:szCs w:val="28"/>
                <w:lang w:val="be-BY"/>
              </w:rPr>
            </w:pPr>
          </w:p>
        </w:tc>
        <w:tc>
          <w:tcPr>
            <w:tcW w:w="720" w:type="dxa"/>
            <w:vMerge w:val="restart"/>
          </w:tcPr>
          <w:p w:rsidR="00E44402" w:rsidRPr="00E44402" w:rsidRDefault="00E44402" w:rsidP="008E7960">
            <w:pPr>
              <w:jc w:val="center"/>
              <w:rPr>
                <w:rFonts w:ascii="Times New Roman" w:hAnsi="Times New Roman" w:cs="Times New Roman"/>
                <w:sz w:val="28"/>
                <w:szCs w:val="28"/>
                <w:lang w:val="be-BY"/>
              </w:rPr>
            </w:pPr>
          </w:p>
        </w:tc>
        <w:tc>
          <w:tcPr>
            <w:tcW w:w="605" w:type="dxa"/>
            <w:vMerge w:val="restart"/>
            <w:shd w:val="clear" w:color="auto" w:fill="auto"/>
          </w:tcPr>
          <w:p w:rsidR="00E44402" w:rsidRPr="00E44402" w:rsidRDefault="00E44402" w:rsidP="008E7960">
            <w:pPr>
              <w:rPr>
                <w:rFonts w:ascii="Times New Roman" w:hAnsi="Times New Roman" w:cs="Times New Roman"/>
                <w:sz w:val="28"/>
                <w:szCs w:val="28"/>
              </w:rPr>
            </w:pPr>
          </w:p>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2</w:t>
            </w: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7.2.</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sz w:val="28"/>
                <w:szCs w:val="28"/>
                <w:lang w:val="be-BY"/>
              </w:rPr>
            </w:pPr>
            <w:r w:rsidRPr="00E44402">
              <w:rPr>
                <w:rFonts w:ascii="Times New Roman" w:hAnsi="Times New Roman" w:cs="Times New Roman"/>
                <w:sz w:val="28"/>
                <w:szCs w:val="28"/>
              </w:rPr>
              <w:t>Правила нейтрализации критических замечаний.</w:t>
            </w:r>
          </w:p>
        </w:tc>
        <w:tc>
          <w:tcPr>
            <w:tcW w:w="720" w:type="dxa"/>
            <w:vMerge/>
          </w:tcPr>
          <w:p w:rsidR="00E44402" w:rsidRPr="00E44402" w:rsidRDefault="00E44402" w:rsidP="008E7960">
            <w:pPr>
              <w:jc w:val="center"/>
              <w:rPr>
                <w:rFonts w:ascii="Times New Roman" w:hAnsi="Times New Roman" w:cs="Times New Roman"/>
                <w:sz w:val="28"/>
                <w:szCs w:val="28"/>
                <w:lang w:val="be-BY"/>
              </w:rPr>
            </w:pPr>
          </w:p>
        </w:tc>
        <w:tc>
          <w:tcPr>
            <w:tcW w:w="900" w:type="dxa"/>
            <w:vMerge/>
          </w:tcPr>
          <w:p w:rsidR="00E44402" w:rsidRPr="00E44402" w:rsidRDefault="00E44402" w:rsidP="008E7960">
            <w:pPr>
              <w:jc w:val="center"/>
              <w:rPr>
                <w:rFonts w:ascii="Times New Roman" w:hAnsi="Times New Roman" w:cs="Times New Roman"/>
                <w:sz w:val="28"/>
                <w:szCs w:val="28"/>
                <w:lang w:val="be-BY"/>
              </w:rPr>
            </w:pPr>
          </w:p>
        </w:tc>
        <w:tc>
          <w:tcPr>
            <w:tcW w:w="720" w:type="dxa"/>
            <w:vMerge/>
          </w:tcPr>
          <w:p w:rsidR="00E44402" w:rsidRPr="00E44402" w:rsidRDefault="00E44402" w:rsidP="008E7960">
            <w:pPr>
              <w:jc w:val="center"/>
              <w:rPr>
                <w:rFonts w:ascii="Times New Roman" w:hAnsi="Times New Roman" w:cs="Times New Roman"/>
                <w:sz w:val="28"/>
                <w:szCs w:val="28"/>
                <w:lang w:val="be-BY"/>
              </w:rPr>
            </w:pPr>
          </w:p>
        </w:tc>
        <w:tc>
          <w:tcPr>
            <w:tcW w:w="605" w:type="dxa"/>
            <w:vMerge/>
            <w:shd w:val="clear" w:color="auto" w:fill="auto"/>
          </w:tcPr>
          <w:p w:rsidR="00E44402" w:rsidRPr="00E44402" w:rsidRDefault="00E44402" w:rsidP="008E7960">
            <w:pPr>
              <w:rPr>
                <w:rFonts w:ascii="Times New Roman" w:hAnsi="Times New Roman" w:cs="Times New Roman"/>
                <w:sz w:val="28"/>
                <w:szCs w:val="28"/>
              </w:rPr>
            </w:pPr>
          </w:p>
        </w:tc>
      </w:tr>
      <w:tr w:rsidR="00E44402" w:rsidRPr="00E44402" w:rsidTr="008E7960">
        <w:tblPrEx>
          <w:tblCellMar>
            <w:top w:w="0" w:type="dxa"/>
            <w:bottom w:w="0" w:type="dxa"/>
          </w:tblCellMar>
        </w:tblPrEx>
        <w:trPr>
          <w:cantSplit/>
        </w:trPr>
        <w:tc>
          <w:tcPr>
            <w:tcW w:w="720" w:type="dxa"/>
            <w:shd w:val="clear" w:color="auto" w:fill="auto"/>
          </w:tcPr>
          <w:p w:rsidR="00E44402" w:rsidRPr="00E44402" w:rsidRDefault="00E44402" w:rsidP="008E7960">
            <w:pPr>
              <w:jc w:val="center"/>
              <w:rPr>
                <w:rFonts w:ascii="Times New Roman" w:hAnsi="Times New Roman" w:cs="Times New Roman"/>
                <w:sz w:val="28"/>
                <w:szCs w:val="28"/>
              </w:rPr>
            </w:pPr>
            <w:r w:rsidRPr="00E44402">
              <w:rPr>
                <w:rFonts w:ascii="Times New Roman" w:hAnsi="Times New Roman" w:cs="Times New Roman"/>
                <w:sz w:val="28"/>
                <w:szCs w:val="28"/>
              </w:rPr>
              <w:t>7.3.</w:t>
            </w:r>
          </w:p>
        </w:tc>
        <w:tc>
          <w:tcPr>
            <w:tcW w:w="4680" w:type="dxa"/>
            <w:tcBorders>
              <w:bottom w:val="single" w:sz="4" w:space="0" w:color="auto"/>
            </w:tcBorders>
          </w:tcPr>
          <w:p w:rsidR="00E44402" w:rsidRPr="00E44402" w:rsidRDefault="00E44402" w:rsidP="008E7960">
            <w:pPr>
              <w:jc w:val="both"/>
              <w:rPr>
                <w:rFonts w:ascii="Times New Roman" w:hAnsi="Times New Roman" w:cs="Times New Roman"/>
                <w:b/>
                <w:sz w:val="28"/>
                <w:szCs w:val="28"/>
                <w:lang w:val="be-BY"/>
              </w:rPr>
            </w:pPr>
            <w:r w:rsidRPr="00E44402">
              <w:rPr>
                <w:rFonts w:ascii="Times New Roman" w:hAnsi="Times New Roman" w:cs="Times New Roman"/>
                <w:sz w:val="28"/>
                <w:szCs w:val="28"/>
              </w:rPr>
              <w:t>Спос</w:t>
            </w:r>
            <w:r w:rsidRPr="00E44402">
              <w:rPr>
                <w:rFonts w:ascii="Times New Roman" w:hAnsi="Times New Roman" w:cs="Times New Roman"/>
                <w:sz w:val="28"/>
                <w:szCs w:val="28"/>
              </w:rPr>
              <w:t>о</w:t>
            </w:r>
            <w:r w:rsidRPr="00E44402">
              <w:rPr>
                <w:rFonts w:ascii="Times New Roman" w:hAnsi="Times New Roman" w:cs="Times New Roman"/>
                <w:sz w:val="28"/>
                <w:szCs w:val="28"/>
              </w:rPr>
              <w:t>бы и правила созидательной критики.</w:t>
            </w:r>
          </w:p>
        </w:tc>
        <w:tc>
          <w:tcPr>
            <w:tcW w:w="720" w:type="dxa"/>
            <w:vMerge/>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900" w:type="dxa"/>
            <w:vMerge/>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720" w:type="dxa"/>
            <w:vMerge/>
            <w:tcBorders>
              <w:bottom w:val="single" w:sz="4" w:space="0" w:color="auto"/>
            </w:tcBorders>
          </w:tcPr>
          <w:p w:rsidR="00E44402" w:rsidRPr="00E44402" w:rsidRDefault="00E44402" w:rsidP="008E7960">
            <w:pPr>
              <w:jc w:val="center"/>
              <w:rPr>
                <w:rFonts w:ascii="Times New Roman" w:hAnsi="Times New Roman" w:cs="Times New Roman"/>
                <w:sz w:val="28"/>
                <w:szCs w:val="28"/>
                <w:lang w:val="be-BY"/>
              </w:rPr>
            </w:pPr>
          </w:p>
        </w:tc>
        <w:tc>
          <w:tcPr>
            <w:tcW w:w="605" w:type="dxa"/>
            <w:vMerge/>
            <w:shd w:val="clear" w:color="auto" w:fill="auto"/>
          </w:tcPr>
          <w:p w:rsidR="00E44402" w:rsidRPr="00E44402" w:rsidRDefault="00E44402" w:rsidP="008E7960">
            <w:pPr>
              <w:rPr>
                <w:rFonts w:ascii="Times New Roman" w:hAnsi="Times New Roman" w:cs="Times New Roman"/>
                <w:sz w:val="28"/>
                <w:szCs w:val="28"/>
              </w:rPr>
            </w:pPr>
          </w:p>
        </w:tc>
      </w:tr>
      <w:tr w:rsidR="00E44402" w:rsidRPr="00E44402" w:rsidTr="008E7960">
        <w:tblPrEx>
          <w:tblCellMar>
            <w:top w:w="0" w:type="dxa"/>
            <w:bottom w:w="0" w:type="dxa"/>
          </w:tblCellMar>
        </w:tblPrEx>
        <w:trPr>
          <w:cantSplit/>
          <w:trHeight w:val="238"/>
        </w:trPr>
        <w:tc>
          <w:tcPr>
            <w:tcW w:w="720" w:type="dxa"/>
            <w:vMerge w:val="restart"/>
            <w:shd w:val="clear" w:color="auto" w:fill="auto"/>
          </w:tcPr>
          <w:p w:rsidR="00E44402" w:rsidRPr="00E44402" w:rsidRDefault="00E44402" w:rsidP="008E7960">
            <w:pPr>
              <w:jc w:val="center"/>
              <w:rPr>
                <w:rFonts w:ascii="Times New Roman" w:hAnsi="Times New Roman" w:cs="Times New Roman"/>
                <w:b/>
                <w:sz w:val="28"/>
                <w:szCs w:val="28"/>
                <w:lang w:val="be-BY"/>
              </w:rPr>
            </w:pPr>
          </w:p>
        </w:tc>
        <w:tc>
          <w:tcPr>
            <w:tcW w:w="4680" w:type="dxa"/>
            <w:tcBorders>
              <w:top w:val="single" w:sz="4" w:space="0" w:color="auto"/>
              <w:bottom w:val="single" w:sz="4" w:space="0" w:color="auto"/>
            </w:tcBorders>
          </w:tcPr>
          <w:p w:rsidR="00E44402" w:rsidRPr="00E44402" w:rsidRDefault="00E44402" w:rsidP="008E7960">
            <w:pPr>
              <w:jc w:val="both"/>
              <w:rPr>
                <w:rFonts w:ascii="Times New Roman" w:hAnsi="Times New Roman" w:cs="Times New Roman"/>
                <w:b/>
                <w:sz w:val="28"/>
                <w:szCs w:val="28"/>
                <w:lang w:val="be-BY"/>
              </w:rPr>
            </w:pPr>
            <w:r w:rsidRPr="00E44402">
              <w:rPr>
                <w:rFonts w:ascii="Times New Roman" w:hAnsi="Times New Roman" w:cs="Times New Roman"/>
                <w:b/>
                <w:sz w:val="28"/>
                <w:szCs w:val="28"/>
                <w:lang w:val="be-BY"/>
              </w:rPr>
              <w:t>Всего:</w:t>
            </w:r>
          </w:p>
        </w:tc>
        <w:tc>
          <w:tcPr>
            <w:tcW w:w="720" w:type="dxa"/>
            <w:tcBorders>
              <w:top w:val="single" w:sz="4" w:space="0" w:color="auto"/>
              <w:bottom w:val="single" w:sz="4" w:space="0" w:color="auto"/>
            </w:tcBorders>
          </w:tcPr>
          <w:p w:rsidR="00E44402" w:rsidRPr="00E44402" w:rsidRDefault="00E44402" w:rsidP="008E7960">
            <w:pPr>
              <w:jc w:val="center"/>
              <w:rPr>
                <w:rFonts w:ascii="Times New Roman" w:hAnsi="Times New Roman" w:cs="Times New Roman"/>
                <w:b/>
                <w:sz w:val="28"/>
                <w:szCs w:val="28"/>
                <w:lang w:val="be-BY"/>
              </w:rPr>
            </w:pPr>
            <w:r w:rsidRPr="00E44402">
              <w:rPr>
                <w:rFonts w:ascii="Times New Roman" w:hAnsi="Times New Roman" w:cs="Times New Roman"/>
                <w:b/>
                <w:sz w:val="28"/>
                <w:szCs w:val="28"/>
                <w:lang w:val="be-BY"/>
              </w:rPr>
              <w:t>20</w:t>
            </w:r>
          </w:p>
        </w:tc>
        <w:tc>
          <w:tcPr>
            <w:tcW w:w="900" w:type="dxa"/>
            <w:tcBorders>
              <w:top w:val="single" w:sz="4" w:space="0" w:color="auto"/>
              <w:bottom w:val="single" w:sz="4" w:space="0" w:color="auto"/>
            </w:tcBorders>
          </w:tcPr>
          <w:p w:rsidR="00E44402" w:rsidRPr="00E44402" w:rsidRDefault="00E44402" w:rsidP="008E7960">
            <w:pPr>
              <w:jc w:val="center"/>
              <w:rPr>
                <w:rFonts w:ascii="Times New Roman" w:hAnsi="Times New Roman" w:cs="Times New Roman"/>
                <w:b/>
                <w:sz w:val="28"/>
                <w:szCs w:val="28"/>
                <w:lang w:val="be-BY"/>
              </w:rPr>
            </w:pPr>
            <w:r w:rsidRPr="00E44402">
              <w:rPr>
                <w:rFonts w:ascii="Times New Roman" w:hAnsi="Times New Roman" w:cs="Times New Roman"/>
                <w:b/>
                <w:sz w:val="28"/>
                <w:szCs w:val="28"/>
                <w:lang w:val="be-BY"/>
              </w:rPr>
              <w:t>10</w:t>
            </w:r>
          </w:p>
        </w:tc>
        <w:tc>
          <w:tcPr>
            <w:tcW w:w="720" w:type="dxa"/>
            <w:tcBorders>
              <w:top w:val="single" w:sz="4" w:space="0" w:color="auto"/>
              <w:bottom w:val="nil"/>
            </w:tcBorders>
          </w:tcPr>
          <w:p w:rsidR="00E44402" w:rsidRPr="00E44402" w:rsidRDefault="00E44402" w:rsidP="008E7960">
            <w:pPr>
              <w:jc w:val="center"/>
              <w:rPr>
                <w:rFonts w:ascii="Times New Roman" w:hAnsi="Times New Roman" w:cs="Times New Roman"/>
                <w:b/>
                <w:sz w:val="28"/>
                <w:szCs w:val="28"/>
                <w:lang w:val="be-BY"/>
              </w:rPr>
            </w:pPr>
            <w:r w:rsidRPr="00E44402">
              <w:rPr>
                <w:rFonts w:ascii="Times New Roman" w:hAnsi="Times New Roman" w:cs="Times New Roman"/>
                <w:b/>
                <w:sz w:val="28"/>
                <w:szCs w:val="28"/>
                <w:lang w:val="be-BY"/>
              </w:rPr>
              <w:t>4</w:t>
            </w:r>
          </w:p>
        </w:tc>
        <w:tc>
          <w:tcPr>
            <w:tcW w:w="605" w:type="dxa"/>
            <w:tcBorders>
              <w:bottom w:val="nil"/>
            </w:tcBorders>
            <w:shd w:val="clear" w:color="auto" w:fill="auto"/>
          </w:tcPr>
          <w:p w:rsidR="00E44402" w:rsidRPr="00E44402" w:rsidRDefault="00E44402" w:rsidP="008E7960">
            <w:pPr>
              <w:rPr>
                <w:rFonts w:ascii="Times New Roman" w:hAnsi="Times New Roman" w:cs="Times New Roman"/>
                <w:b/>
                <w:sz w:val="28"/>
                <w:szCs w:val="28"/>
              </w:rPr>
            </w:pPr>
            <w:r w:rsidRPr="00E44402">
              <w:rPr>
                <w:rFonts w:ascii="Times New Roman" w:hAnsi="Times New Roman" w:cs="Times New Roman"/>
                <w:b/>
                <w:sz w:val="28"/>
                <w:szCs w:val="28"/>
              </w:rPr>
              <w:t>18</w:t>
            </w:r>
          </w:p>
        </w:tc>
      </w:tr>
      <w:tr w:rsidR="00E44402" w:rsidRPr="00E44402" w:rsidTr="008E7960">
        <w:tblPrEx>
          <w:tblCellMar>
            <w:top w:w="0" w:type="dxa"/>
            <w:bottom w:w="0" w:type="dxa"/>
          </w:tblCellMar>
        </w:tblPrEx>
        <w:trPr>
          <w:cantSplit/>
          <w:trHeight w:val="179"/>
        </w:trPr>
        <w:tc>
          <w:tcPr>
            <w:tcW w:w="720" w:type="dxa"/>
            <w:vMerge/>
            <w:shd w:val="clear" w:color="auto" w:fill="auto"/>
          </w:tcPr>
          <w:p w:rsidR="00E44402" w:rsidRPr="00E44402" w:rsidRDefault="00E44402" w:rsidP="008E7960">
            <w:pPr>
              <w:jc w:val="center"/>
              <w:rPr>
                <w:rFonts w:ascii="Times New Roman" w:hAnsi="Times New Roman" w:cs="Times New Roman"/>
                <w:b/>
                <w:sz w:val="28"/>
                <w:szCs w:val="28"/>
              </w:rPr>
            </w:pPr>
          </w:p>
        </w:tc>
        <w:tc>
          <w:tcPr>
            <w:tcW w:w="4680" w:type="dxa"/>
            <w:tcBorders>
              <w:top w:val="single" w:sz="4" w:space="0" w:color="auto"/>
            </w:tcBorders>
          </w:tcPr>
          <w:p w:rsidR="00E44402" w:rsidRPr="00E44402" w:rsidRDefault="00E44402" w:rsidP="008E7960">
            <w:pPr>
              <w:jc w:val="both"/>
              <w:rPr>
                <w:rFonts w:ascii="Times New Roman" w:hAnsi="Times New Roman" w:cs="Times New Roman"/>
                <w:b/>
                <w:sz w:val="28"/>
                <w:szCs w:val="28"/>
              </w:rPr>
            </w:pPr>
            <w:r w:rsidRPr="00E44402">
              <w:rPr>
                <w:rFonts w:ascii="Times New Roman" w:hAnsi="Times New Roman" w:cs="Times New Roman"/>
                <w:b/>
                <w:sz w:val="28"/>
                <w:szCs w:val="28"/>
              </w:rPr>
              <w:t>Итого:</w:t>
            </w:r>
          </w:p>
        </w:tc>
        <w:tc>
          <w:tcPr>
            <w:tcW w:w="2945" w:type="dxa"/>
            <w:gridSpan w:val="4"/>
            <w:tcBorders>
              <w:top w:val="single" w:sz="4" w:space="0" w:color="auto"/>
            </w:tcBorders>
          </w:tcPr>
          <w:p w:rsidR="00E44402" w:rsidRPr="00E44402" w:rsidRDefault="00E44402" w:rsidP="008E7960">
            <w:pPr>
              <w:jc w:val="center"/>
              <w:rPr>
                <w:rFonts w:ascii="Times New Roman" w:hAnsi="Times New Roman" w:cs="Times New Roman"/>
                <w:b/>
                <w:sz w:val="28"/>
                <w:szCs w:val="28"/>
              </w:rPr>
            </w:pPr>
            <w:r w:rsidRPr="00E44402">
              <w:rPr>
                <w:rFonts w:ascii="Times New Roman" w:hAnsi="Times New Roman" w:cs="Times New Roman"/>
                <w:b/>
                <w:sz w:val="28"/>
                <w:szCs w:val="28"/>
              </w:rPr>
              <w:t>52</w:t>
            </w:r>
          </w:p>
        </w:tc>
      </w:tr>
    </w:tbl>
    <w:p w:rsidR="00E44402" w:rsidRPr="00E44402" w:rsidRDefault="00E44402" w:rsidP="00E44402">
      <w:pPr>
        <w:pageBreakBefore/>
        <w:ind w:firstLine="567"/>
        <w:jc w:val="center"/>
        <w:rPr>
          <w:rFonts w:ascii="Times New Roman" w:hAnsi="Times New Roman" w:cs="Times New Roman"/>
          <w:b/>
          <w:sz w:val="28"/>
          <w:szCs w:val="28"/>
        </w:rPr>
      </w:pPr>
      <w:r w:rsidRPr="00E44402">
        <w:rPr>
          <w:rFonts w:ascii="Times New Roman" w:hAnsi="Times New Roman" w:cs="Times New Roman"/>
          <w:b/>
          <w:sz w:val="28"/>
          <w:szCs w:val="28"/>
        </w:rPr>
        <w:lastRenderedPageBreak/>
        <w:t xml:space="preserve">ВВЕДЕНИЕ </w:t>
      </w: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Содержание понятий</w:t>
      </w:r>
      <w:r w:rsidRPr="00E44402">
        <w:rPr>
          <w:rFonts w:ascii="Times New Roman" w:hAnsi="Times New Roman" w:cs="Times New Roman"/>
          <w:i/>
          <w:sz w:val="28"/>
          <w:szCs w:val="28"/>
        </w:rPr>
        <w:t xml:space="preserve"> деловое общение, деловая риторика, деловой этикет, деловая культура</w:t>
      </w:r>
      <w:r w:rsidRPr="00E44402">
        <w:rPr>
          <w:rFonts w:ascii="Times New Roman" w:hAnsi="Times New Roman" w:cs="Times New Roman"/>
          <w:sz w:val="28"/>
          <w:szCs w:val="28"/>
        </w:rPr>
        <w:t>. Основные речевые умения: умение отб</w:t>
      </w:r>
      <w:r w:rsidRPr="00E44402">
        <w:rPr>
          <w:rFonts w:ascii="Times New Roman" w:hAnsi="Times New Roman" w:cs="Times New Roman"/>
          <w:sz w:val="28"/>
          <w:szCs w:val="28"/>
        </w:rPr>
        <w:t>и</w:t>
      </w:r>
      <w:r w:rsidRPr="00E44402">
        <w:rPr>
          <w:rFonts w:ascii="Times New Roman" w:hAnsi="Times New Roman" w:cs="Times New Roman"/>
          <w:sz w:val="28"/>
          <w:szCs w:val="28"/>
        </w:rPr>
        <w:t>рать и обрабатывать деловую информацию с учетом жанровых особенностей деловых текстов, умение обосновывать выдвинутое полож</w:t>
      </w:r>
      <w:r w:rsidRPr="00E44402">
        <w:rPr>
          <w:rFonts w:ascii="Times New Roman" w:hAnsi="Times New Roman" w:cs="Times New Roman"/>
          <w:sz w:val="28"/>
          <w:szCs w:val="28"/>
        </w:rPr>
        <w:t>е</w:t>
      </w:r>
      <w:r w:rsidRPr="00E44402">
        <w:rPr>
          <w:rFonts w:ascii="Times New Roman" w:hAnsi="Times New Roman" w:cs="Times New Roman"/>
          <w:sz w:val="28"/>
          <w:szCs w:val="28"/>
        </w:rPr>
        <w:t>ние, умение оказывать убеждающее воздействие на партнера, умение целесообразно выбирать языковые средства с учетом речевой ситуации и норм делового речевого этикета и др.</w:t>
      </w:r>
    </w:p>
    <w:p w:rsidR="00E44402" w:rsidRPr="00E44402" w:rsidRDefault="00E44402" w:rsidP="00E44402">
      <w:pPr>
        <w:ind w:firstLine="567"/>
        <w:jc w:val="center"/>
        <w:rPr>
          <w:rFonts w:ascii="Times New Roman" w:hAnsi="Times New Roman" w:cs="Times New Roman"/>
          <w:sz w:val="28"/>
          <w:szCs w:val="28"/>
        </w:rPr>
      </w:pPr>
    </w:p>
    <w:p w:rsidR="00E44402" w:rsidRPr="00E44402" w:rsidRDefault="00E44402" w:rsidP="00E44402">
      <w:pPr>
        <w:ind w:firstLine="567"/>
        <w:jc w:val="center"/>
        <w:rPr>
          <w:rFonts w:ascii="Times New Roman" w:hAnsi="Times New Roman" w:cs="Times New Roman"/>
          <w:sz w:val="28"/>
          <w:szCs w:val="28"/>
        </w:rPr>
      </w:pPr>
    </w:p>
    <w:p w:rsidR="00E44402" w:rsidRPr="00E44402" w:rsidRDefault="00E44402" w:rsidP="00E44402">
      <w:pPr>
        <w:ind w:firstLine="567"/>
        <w:jc w:val="center"/>
        <w:rPr>
          <w:rFonts w:ascii="Times New Roman" w:hAnsi="Times New Roman" w:cs="Times New Roman"/>
          <w:b/>
          <w:sz w:val="28"/>
          <w:szCs w:val="28"/>
        </w:rPr>
      </w:pPr>
      <w:r w:rsidRPr="00E44402">
        <w:rPr>
          <w:rFonts w:ascii="Times New Roman" w:hAnsi="Times New Roman" w:cs="Times New Roman"/>
          <w:b/>
          <w:sz w:val="28"/>
          <w:szCs w:val="28"/>
        </w:rPr>
        <w:t xml:space="preserve">РЕЧЕВАЯ КУЛЬТУРА ДЕЛОВОГО ЧЕЛОВЕКА </w:t>
      </w:r>
    </w:p>
    <w:p w:rsidR="00E44402" w:rsidRPr="00E44402" w:rsidRDefault="00E44402" w:rsidP="00E44402">
      <w:pPr>
        <w:ind w:firstLine="567"/>
        <w:jc w:val="center"/>
        <w:rPr>
          <w:rFonts w:ascii="Times New Roman" w:hAnsi="Times New Roman" w:cs="Times New Roman"/>
          <w:b/>
          <w:sz w:val="28"/>
          <w:szCs w:val="28"/>
        </w:rPr>
      </w:pPr>
      <w:r w:rsidRPr="00E44402">
        <w:rPr>
          <w:rFonts w:ascii="Times New Roman" w:hAnsi="Times New Roman" w:cs="Times New Roman"/>
          <w:b/>
          <w:sz w:val="28"/>
          <w:szCs w:val="28"/>
        </w:rPr>
        <w:t>И РЕЧЕВОЙ ЭТИКЕТ</w:t>
      </w:r>
    </w:p>
    <w:p w:rsidR="00E44402" w:rsidRPr="00E44402" w:rsidRDefault="00E44402" w:rsidP="00E44402">
      <w:pPr>
        <w:ind w:firstLine="567"/>
        <w:jc w:val="center"/>
        <w:rPr>
          <w:rFonts w:ascii="Times New Roman" w:hAnsi="Times New Roman" w:cs="Times New Roman"/>
          <w:sz w:val="28"/>
          <w:szCs w:val="28"/>
        </w:rPr>
      </w:pP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Литературный язык – основа культуры речи. Нормы русского литер</w:t>
      </w:r>
      <w:r w:rsidRPr="00E44402">
        <w:rPr>
          <w:rFonts w:ascii="Times New Roman" w:hAnsi="Times New Roman" w:cs="Times New Roman"/>
          <w:sz w:val="28"/>
          <w:szCs w:val="28"/>
        </w:rPr>
        <w:t>а</w:t>
      </w:r>
      <w:r w:rsidRPr="00E44402">
        <w:rPr>
          <w:rFonts w:ascii="Times New Roman" w:hAnsi="Times New Roman" w:cs="Times New Roman"/>
          <w:sz w:val="28"/>
          <w:szCs w:val="28"/>
        </w:rPr>
        <w:t xml:space="preserve">турного языка. Изобразительно-выразительные средства языка. Способы </w:t>
      </w:r>
      <w:proofErr w:type="spellStart"/>
      <w:r w:rsidRPr="00E44402">
        <w:rPr>
          <w:rFonts w:ascii="Times New Roman" w:hAnsi="Times New Roman" w:cs="Times New Roman"/>
          <w:sz w:val="28"/>
          <w:szCs w:val="28"/>
        </w:rPr>
        <w:t>диалогизации</w:t>
      </w:r>
      <w:proofErr w:type="spellEnd"/>
      <w:r w:rsidRPr="00E44402">
        <w:rPr>
          <w:rFonts w:ascii="Times New Roman" w:hAnsi="Times New Roman" w:cs="Times New Roman"/>
          <w:sz w:val="28"/>
          <w:szCs w:val="28"/>
        </w:rPr>
        <w:t xml:space="preserve"> монологической речи. Контактоустанавливающие языковые средства.</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Понятие «метаязык». Расшифровка значений наиболее распространенных слов и в</w:t>
      </w:r>
      <w:r w:rsidRPr="00E44402">
        <w:rPr>
          <w:rFonts w:ascii="Times New Roman" w:hAnsi="Times New Roman" w:cs="Times New Roman"/>
          <w:sz w:val="28"/>
          <w:szCs w:val="28"/>
        </w:rPr>
        <w:t>ы</w:t>
      </w:r>
      <w:r w:rsidRPr="00E44402">
        <w:rPr>
          <w:rFonts w:ascii="Times New Roman" w:hAnsi="Times New Roman" w:cs="Times New Roman"/>
          <w:sz w:val="28"/>
          <w:szCs w:val="28"/>
        </w:rPr>
        <w:t xml:space="preserve">ражений метаязыка. </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Факторы формирования речевого этикета. Национальные особенности речевого этикета. Этикетные формулы знакомства, представления, приветствия и прощания. Этике</w:t>
      </w:r>
      <w:r w:rsidRPr="00E44402">
        <w:rPr>
          <w:rFonts w:ascii="Times New Roman" w:hAnsi="Times New Roman" w:cs="Times New Roman"/>
          <w:sz w:val="28"/>
          <w:szCs w:val="28"/>
        </w:rPr>
        <w:t>т</w:t>
      </w:r>
      <w:r w:rsidRPr="00E44402">
        <w:rPr>
          <w:rFonts w:ascii="Times New Roman" w:hAnsi="Times New Roman" w:cs="Times New Roman"/>
          <w:sz w:val="28"/>
          <w:szCs w:val="28"/>
        </w:rPr>
        <w:t>ные формулы, используемые в деловом общении (деловая беседа, деловые переговоры по телефону) и деловой переписке. Особенности о</w:t>
      </w:r>
      <w:r w:rsidRPr="00E44402">
        <w:rPr>
          <w:rFonts w:ascii="Times New Roman" w:hAnsi="Times New Roman" w:cs="Times New Roman"/>
          <w:sz w:val="28"/>
          <w:szCs w:val="28"/>
        </w:rPr>
        <w:t>б</w:t>
      </w:r>
      <w:r w:rsidRPr="00E44402">
        <w:rPr>
          <w:rFonts w:ascii="Times New Roman" w:hAnsi="Times New Roman" w:cs="Times New Roman"/>
          <w:sz w:val="28"/>
          <w:szCs w:val="28"/>
        </w:rPr>
        <w:t xml:space="preserve">ращения как формулы речевого этикета. </w:t>
      </w:r>
    </w:p>
    <w:p w:rsidR="00E44402" w:rsidRPr="00E44402" w:rsidRDefault="00E44402" w:rsidP="00E44402">
      <w:pPr>
        <w:ind w:firstLine="567"/>
        <w:jc w:val="center"/>
        <w:rPr>
          <w:rFonts w:ascii="Times New Roman" w:hAnsi="Times New Roman" w:cs="Times New Roman"/>
          <w:sz w:val="28"/>
          <w:szCs w:val="28"/>
        </w:rPr>
      </w:pPr>
    </w:p>
    <w:p w:rsidR="00E44402" w:rsidRPr="00E44402" w:rsidRDefault="00E44402" w:rsidP="00E44402">
      <w:pPr>
        <w:ind w:firstLine="567"/>
        <w:jc w:val="center"/>
        <w:rPr>
          <w:rFonts w:ascii="Times New Roman" w:hAnsi="Times New Roman" w:cs="Times New Roman"/>
          <w:sz w:val="28"/>
          <w:szCs w:val="28"/>
        </w:rPr>
      </w:pPr>
    </w:p>
    <w:p w:rsidR="00E44402" w:rsidRPr="00E44402" w:rsidRDefault="00E44402" w:rsidP="00E44402">
      <w:pPr>
        <w:ind w:firstLine="567"/>
        <w:jc w:val="center"/>
        <w:rPr>
          <w:rFonts w:ascii="Times New Roman" w:hAnsi="Times New Roman" w:cs="Times New Roman"/>
          <w:b/>
          <w:sz w:val="28"/>
          <w:szCs w:val="28"/>
        </w:rPr>
      </w:pPr>
      <w:r w:rsidRPr="00E44402">
        <w:rPr>
          <w:rFonts w:ascii="Times New Roman" w:hAnsi="Times New Roman" w:cs="Times New Roman"/>
          <w:b/>
          <w:sz w:val="28"/>
          <w:szCs w:val="28"/>
        </w:rPr>
        <w:lastRenderedPageBreak/>
        <w:t>ПСИХОЛОГИЧЕСКИЕ ОСНОВЫ ДЕЛОВОГО ОБЩЕНИЯ</w:t>
      </w:r>
    </w:p>
    <w:p w:rsidR="00E44402" w:rsidRPr="00E44402" w:rsidRDefault="00E44402" w:rsidP="00E44402">
      <w:pPr>
        <w:ind w:firstLine="567"/>
        <w:jc w:val="center"/>
        <w:rPr>
          <w:rFonts w:ascii="Times New Roman" w:hAnsi="Times New Roman" w:cs="Times New Roman"/>
          <w:sz w:val="28"/>
          <w:szCs w:val="28"/>
        </w:rPr>
      </w:pP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Индивидуально-психологические особенности общающихся сторон. Типология темперамента. Сенсорная типология. </w:t>
      </w:r>
      <w:proofErr w:type="spellStart"/>
      <w:r w:rsidRPr="00E44402">
        <w:rPr>
          <w:rFonts w:ascii="Times New Roman" w:hAnsi="Times New Roman" w:cs="Times New Roman"/>
          <w:sz w:val="28"/>
          <w:szCs w:val="28"/>
        </w:rPr>
        <w:t>Психогеометрическая</w:t>
      </w:r>
      <w:proofErr w:type="spellEnd"/>
      <w:r w:rsidRPr="00E44402">
        <w:rPr>
          <w:rFonts w:ascii="Times New Roman" w:hAnsi="Times New Roman" w:cs="Times New Roman"/>
          <w:sz w:val="28"/>
          <w:szCs w:val="28"/>
        </w:rPr>
        <w:t xml:space="preserve"> типол</w:t>
      </w:r>
      <w:r w:rsidRPr="00E44402">
        <w:rPr>
          <w:rFonts w:ascii="Times New Roman" w:hAnsi="Times New Roman" w:cs="Times New Roman"/>
          <w:sz w:val="28"/>
          <w:szCs w:val="28"/>
        </w:rPr>
        <w:t>о</w:t>
      </w:r>
      <w:r w:rsidRPr="00E44402">
        <w:rPr>
          <w:rFonts w:ascii="Times New Roman" w:hAnsi="Times New Roman" w:cs="Times New Roman"/>
          <w:sz w:val="28"/>
          <w:szCs w:val="28"/>
        </w:rPr>
        <w:t>гия. Психологические типы людей по К. Юнгу. Эго-состояния и способы их различ</w:t>
      </w:r>
      <w:r w:rsidRPr="00E44402">
        <w:rPr>
          <w:rFonts w:ascii="Times New Roman" w:hAnsi="Times New Roman" w:cs="Times New Roman"/>
          <w:sz w:val="28"/>
          <w:szCs w:val="28"/>
        </w:rPr>
        <w:t>е</w:t>
      </w:r>
      <w:r w:rsidRPr="00E44402">
        <w:rPr>
          <w:rFonts w:ascii="Times New Roman" w:hAnsi="Times New Roman" w:cs="Times New Roman"/>
          <w:sz w:val="28"/>
          <w:szCs w:val="28"/>
        </w:rPr>
        <w:t xml:space="preserve">ния. Типы и модели </w:t>
      </w:r>
      <w:proofErr w:type="spellStart"/>
      <w:r w:rsidRPr="00E44402">
        <w:rPr>
          <w:rFonts w:ascii="Times New Roman" w:hAnsi="Times New Roman" w:cs="Times New Roman"/>
          <w:sz w:val="28"/>
          <w:szCs w:val="28"/>
        </w:rPr>
        <w:t>трансактов</w:t>
      </w:r>
      <w:proofErr w:type="spellEnd"/>
      <w:r w:rsidRPr="00E44402">
        <w:rPr>
          <w:rFonts w:ascii="Times New Roman" w:hAnsi="Times New Roman" w:cs="Times New Roman"/>
          <w:sz w:val="28"/>
          <w:szCs w:val="28"/>
        </w:rPr>
        <w:t>.</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Влияние имиджа и статуса на процесс убеждения в деловом общении. Основные правила убеждения (правило Гомера, правило Сократа, правило Паскаля, разделяющие и объединяющие моменты, умение проявить </w:t>
      </w:r>
      <w:proofErr w:type="spellStart"/>
      <w:r w:rsidRPr="00E44402">
        <w:rPr>
          <w:rFonts w:ascii="Times New Roman" w:hAnsi="Times New Roman" w:cs="Times New Roman"/>
          <w:sz w:val="28"/>
          <w:szCs w:val="28"/>
        </w:rPr>
        <w:t>эмпатию</w:t>
      </w:r>
      <w:proofErr w:type="spellEnd"/>
      <w:r w:rsidRPr="00E44402">
        <w:rPr>
          <w:rFonts w:ascii="Times New Roman" w:hAnsi="Times New Roman" w:cs="Times New Roman"/>
          <w:sz w:val="28"/>
          <w:szCs w:val="28"/>
        </w:rPr>
        <w:t xml:space="preserve">, отсутствие </w:t>
      </w:r>
      <w:proofErr w:type="spellStart"/>
      <w:r w:rsidRPr="00E44402">
        <w:rPr>
          <w:rFonts w:ascii="Times New Roman" w:hAnsi="Times New Roman" w:cs="Times New Roman"/>
          <w:sz w:val="28"/>
          <w:szCs w:val="28"/>
        </w:rPr>
        <w:t>конфликтогенов</w:t>
      </w:r>
      <w:proofErr w:type="spellEnd"/>
      <w:r w:rsidRPr="00E44402">
        <w:rPr>
          <w:rFonts w:ascii="Times New Roman" w:hAnsi="Times New Roman" w:cs="Times New Roman"/>
          <w:sz w:val="28"/>
          <w:szCs w:val="28"/>
        </w:rPr>
        <w:t xml:space="preserve">, слушание и понимание в процессе убеждения, удовлетворение основных потребностей (по А. </w:t>
      </w:r>
      <w:proofErr w:type="spellStart"/>
      <w:r w:rsidRPr="00E44402">
        <w:rPr>
          <w:rFonts w:ascii="Times New Roman" w:hAnsi="Times New Roman" w:cs="Times New Roman"/>
          <w:sz w:val="28"/>
          <w:szCs w:val="28"/>
        </w:rPr>
        <w:t>Маслоу</w:t>
      </w:r>
      <w:proofErr w:type="spellEnd"/>
      <w:r w:rsidRPr="00E44402">
        <w:rPr>
          <w:rFonts w:ascii="Times New Roman" w:hAnsi="Times New Roman" w:cs="Times New Roman"/>
          <w:sz w:val="28"/>
          <w:szCs w:val="28"/>
        </w:rPr>
        <w:t xml:space="preserve">) собеседника в процессе убеждения). </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Невербальные средства воздействия оратора на аудиторию (мимика, взгляд, жесты, позы, дистанция между участниками общения).</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Влияние качеств голоса (интонационная выразительность, громкость, темп, тембр, паузы) на успешность процесса делового общения.</w:t>
      </w:r>
    </w:p>
    <w:p w:rsidR="00E44402" w:rsidRPr="00E44402" w:rsidRDefault="00E44402" w:rsidP="00E44402">
      <w:pPr>
        <w:ind w:firstLine="567"/>
        <w:jc w:val="center"/>
        <w:rPr>
          <w:rFonts w:ascii="Times New Roman" w:hAnsi="Times New Roman" w:cs="Times New Roman"/>
          <w:sz w:val="28"/>
          <w:szCs w:val="28"/>
        </w:rPr>
      </w:pP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center"/>
        <w:rPr>
          <w:rFonts w:ascii="Times New Roman" w:hAnsi="Times New Roman" w:cs="Times New Roman"/>
          <w:b/>
          <w:sz w:val="28"/>
          <w:szCs w:val="28"/>
        </w:rPr>
      </w:pPr>
      <w:r w:rsidRPr="00E44402">
        <w:rPr>
          <w:rFonts w:ascii="Times New Roman" w:hAnsi="Times New Roman" w:cs="Times New Roman"/>
          <w:b/>
          <w:sz w:val="28"/>
          <w:szCs w:val="28"/>
        </w:rPr>
        <w:t xml:space="preserve">НАЦИОНАЛЬНО-КУЛЬТУРНЫЕ ОСОБЕННОСТИ </w:t>
      </w:r>
    </w:p>
    <w:p w:rsidR="00E44402" w:rsidRPr="00E44402" w:rsidRDefault="00E44402" w:rsidP="00E44402">
      <w:pPr>
        <w:ind w:firstLine="567"/>
        <w:jc w:val="center"/>
        <w:rPr>
          <w:rFonts w:ascii="Times New Roman" w:hAnsi="Times New Roman" w:cs="Times New Roman"/>
          <w:b/>
          <w:sz w:val="28"/>
          <w:szCs w:val="28"/>
        </w:rPr>
      </w:pPr>
      <w:r w:rsidRPr="00E44402">
        <w:rPr>
          <w:rFonts w:ascii="Times New Roman" w:hAnsi="Times New Roman" w:cs="Times New Roman"/>
          <w:b/>
          <w:sz w:val="28"/>
          <w:szCs w:val="28"/>
        </w:rPr>
        <w:t>ДЕЛОВОГО ОБЩЕНИЯ</w:t>
      </w: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Классификация деловых культур по Р. Д. Льюису. Деление культур мира на </w:t>
      </w:r>
      <w:proofErr w:type="spellStart"/>
      <w:r w:rsidRPr="00E44402">
        <w:rPr>
          <w:rFonts w:ascii="Times New Roman" w:hAnsi="Times New Roman" w:cs="Times New Roman"/>
          <w:sz w:val="28"/>
          <w:szCs w:val="28"/>
        </w:rPr>
        <w:t>моноа</w:t>
      </w:r>
      <w:r w:rsidRPr="00E44402">
        <w:rPr>
          <w:rFonts w:ascii="Times New Roman" w:hAnsi="Times New Roman" w:cs="Times New Roman"/>
          <w:sz w:val="28"/>
          <w:szCs w:val="28"/>
        </w:rPr>
        <w:t>к</w:t>
      </w:r>
      <w:r w:rsidRPr="00E44402">
        <w:rPr>
          <w:rFonts w:ascii="Times New Roman" w:hAnsi="Times New Roman" w:cs="Times New Roman"/>
          <w:sz w:val="28"/>
          <w:szCs w:val="28"/>
        </w:rPr>
        <w:t>тивные</w:t>
      </w:r>
      <w:proofErr w:type="spellEnd"/>
      <w:r w:rsidRPr="00E44402">
        <w:rPr>
          <w:rFonts w:ascii="Times New Roman" w:hAnsi="Times New Roman" w:cs="Times New Roman"/>
          <w:sz w:val="28"/>
          <w:szCs w:val="28"/>
        </w:rPr>
        <w:t xml:space="preserve">, </w:t>
      </w:r>
      <w:proofErr w:type="spellStart"/>
      <w:r w:rsidRPr="00E44402">
        <w:rPr>
          <w:rFonts w:ascii="Times New Roman" w:hAnsi="Times New Roman" w:cs="Times New Roman"/>
          <w:sz w:val="28"/>
          <w:szCs w:val="28"/>
        </w:rPr>
        <w:t>полиактивные</w:t>
      </w:r>
      <w:proofErr w:type="spellEnd"/>
      <w:r w:rsidRPr="00E44402">
        <w:rPr>
          <w:rFonts w:ascii="Times New Roman" w:hAnsi="Times New Roman" w:cs="Times New Roman"/>
          <w:sz w:val="28"/>
          <w:szCs w:val="28"/>
        </w:rPr>
        <w:t xml:space="preserve"> и </w:t>
      </w:r>
      <w:proofErr w:type="gramStart"/>
      <w:r w:rsidRPr="00E44402">
        <w:rPr>
          <w:rFonts w:ascii="Times New Roman" w:hAnsi="Times New Roman" w:cs="Times New Roman"/>
          <w:sz w:val="28"/>
          <w:szCs w:val="28"/>
        </w:rPr>
        <w:t>реактивные</w:t>
      </w:r>
      <w:proofErr w:type="gramEnd"/>
      <w:r w:rsidRPr="00E44402">
        <w:rPr>
          <w:rFonts w:ascii="Times New Roman" w:hAnsi="Times New Roman" w:cs="Times New Roman"/>
          <w:sz w:val="28"/>
          <w:szCs w:val="28"/>
        </w:rPr>
        <w:t>. Характеристика каждого типа культур.</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lastRenderedPageBreak/>
        <w:t>Национальные особенности, присущие деловым людям разных стран, и своеобразие их поведения в различных ситуациях делового общения.</w:t>
      </w: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center"/>
        <w:rPr>
          <w:rFonts w:ascii="Times New Roman" w:hAnsi="Times New Roman" w:cs="Times New Roman"/>
          <w:b/>
          <w:sz w:val="28"/>
          <w:szCs w:val="28"/>
        </w:rPr>
      </w:pPr>
      <w:r w:rsidRPr="00E44402">
        <w:rPr>
          <w:rFonts w:ascii="Times New Roman" w:hAnsi="Times New Roman" w:cs="Times New Roman"/>
          <w:b/>
          <w:sz w:val="28"/>
          <w:szCs w:val="28"/>
        </w:rPr>
        <w:t xml:space="preserve"> ТЕХНОЛОГИЯ ДЕЛОВОГО ОБЩЕНИЯ</w:t>
      </w: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 Деловая коммуникация как процесс: функции, виды, уровни общения. Основные функции деловой коммуникации: </w:t>
      </w:r>
      <w:proofErr w:type="gramStart"/>
      <w:r w:rsidRPr="00E44402">
        <w:rPr>
          <w:rFonts w:ascii="Times New Roman" w:hAnsi="Times New Roman" w:cs="Times New Roman"/>
          <w:sz w:val="28"/>
          <w:szCs w:val="28"/>
        </w:rPr>
        <w:t>информативная</w:t>
      </w:r>
      <w:proofErr w:type="gramEnd"/>
      <w:r w:rsidRPr="00E44402">
        <w:rPr>
          <w:rFonts w:ascii="Times New Roman" w:hAnsi="Times New Roman" w:cs="Times New Roman"/>
          <w:sz w:val="28"/>
          <w:szCs w:val="28"/>
        </w:rPr>
        <w:t xml:space="preserve">, интерактивная, </w:t>
      </w:r>
      <w:proofErr w:type="spellStart"/>
      <w:r w:rsidRPr="00E44402">
        <w:rPr>
          <w:rFonts w:ascii="Times New Roman" w:hAnsi="Times New Roman" w:cs="Times New Roman"/>
          <w:sz w:val="28"/>
          <w:szCs w:val="28"/>
        </w:rPr>
        <w:t>перцептивная</w:t>
      </w:r>
      <w:proofErr w:type="spellEnd"/>
      <w:r w:rsidRPr="00E44402">
        <w:rPr>
          <w:rFonts w:ascii="Times New Roman" w:hAnsi="Times New Roman" w:cs="Times New Roman"/>
          <w:sz w:val="28"/>
          <w:szCs w:val="28"/>
        </w:rPr>
        <w:t xml:space="preserve">, экспрессивная и др. Вертикальный и горизонтальный виды коммуникации. Уровни общения: примитивный, </w:t>
      </w:r>
      <w:proofErr w:type="spellStart"/>
      <w:r w:rsidRPr="00E44402">
        <w:rPr>
          <w:rFonts w:ascii="Times New Roman" w:hAnsi="Times New Roman" w:cs="Times New Roman"/>
          <w:sz w:val="28"/>
          <w:szCs w:val="28"/>
        </w:rPr>
        <w:t>манипулятивный</w:t>
      </w:r>
      <w:proofErr w:type="spellEnd"/>
      <w:r w:rsidRPr="00E44402">
        <w:rPr>
          <w:rFonts w:ascii="Times New Roman" w:hAnsi="Times New Roman" w:cs="Times New Roman"/>
          <w:sz w:val="28"/>
          <w:szCs w:val="28"/>
        </w:rPr>
        <w:t>, стандартизированный, конвенциональный, собственно деловой, игровой, духовный. Роль стереотипов в деловом общении. Стирание, обобщение, искажение как «фильтры» нашего сознания. Позитивные «фильтры» успешной коммуникации: ориентация на результат, ориентация на действия, принцип обратной связи, поиск возможностей, понимание действительности как текста и др.</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Стратегии и тактики делового общения. Понятие стратегии делового общения (открытая – закрытая, монологическая – диалогическая, ролевая – личностная). Стратегия управления временем. Прямые тактики речевого воздействия. Требования к эффективным прямым тактикам речевого воздействия. Косвенные речевые тактики. Общий принцип построения косвенной речевой тактики. Импликативные искусства (искусство комплимента, искусство намека, искусство шутки) как сферы реализации косвенных речевых тактик. Роль импликативных иску</w:t>
      </w:r>
      <w:proofErr w:type="gramStart"/>
      <w:r w:rsidRPr="00E44402">
        <w:rPr>
          <w:rFonts w:ascii="Times New Roman" w:hAnsi="Times New Roman" w:cs="Times New Roman"/>
          <w:sz w:val="28"/>
          <w:szCs w:val="28"/>
        </w:rPr>
        <w:t>сств в д</w:t>
      </w:r>
      <w:proofErr w:type="gramEnd"/>
      <w:r w:rsidRPr="00E44402">
        <w:rPr>
          <w:rFonts w:ascii="Times New Roman" w:hAnsi="Times New Roman" w:cs="Times New Roman"/>
          <w:sz w:val="28"/>
          <w:szCs w:val="28"/>
        </w:rPr>
        <w:t xml:space="preserve">еловом общении. </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Тактики убеждения в деловом общении с учетом типа собеседника. Основные приемы настройки на собеседника. Уровни восприятия адресата (окружение, поведение, способности, убеждения, </w:t>
      </w:r>
      <w:proofErr w:type="spellStart"/>
      <w:r w:rsidRPr="00E44402">
        <w:rPr>
          <w:rFonts w:ascii="Times New Roman" w:hAnsi="Times New Roman" w:cs="Times New Roman"/>
          <w:sz w:val="28"/>
          <w:szCs w:val="28"/>
        </w:rPr>
        <w:t>самопредставление</w:t>
      </w:r>
      <w:proofErr w:type="spellEnd"/>
      <w:r w:rsidRPr="00E44402">
        <w:rPr>
          <w:rFonts w:ascii="Times New Roman" w:hAnsi="Times New Roman" w:cs="Times New Roman"/>
          <w:sz w:val="28"/>
          <w:szCs w:val="28"/>
        </w:rPr>
        <w:t xml:space="preserve">, миссия) и их влияние на модель мира человека. Особенности настроек на уровни восприятия. Принцип постепенного </w:t>
      </w:r>
      <w:r w:rsidRPr="00E44402">
        <w:rPr>
          <w:rFonts w:ascii="Times New Roman" w:hAnsi="Times New Roman" w:cs="Times New Roman"/>
          <w:sz w:val="28"/>
          <w:szCs w:val="28"/>
        </w:rPr>
        <w:lastRenderedPageBreak/>
        <w:t xml:space="preserve">повышения уровня общения. Личностные особенности собеседника как путь к убеждению. Каналы восприятия информации. Раппорт и подстройка. </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Стратегии и тактики в типовых ситуациях делового общения (деловых беседах, телефонных переговорах). Многообразие речевых тактик. Виды деловых бесед. Способы получения личностной информации в процессе беседы. Анализ вербальной и невербальной информации. Техника постановки вопросов. Искусство слушать. Поддержание баланса между говорением и слушанием. Речевые формулы получения согласия. Принцип действия речевых формул. Корректные приемы в телефонных переговорах. Способы нейтрализации некорректных приемов в телефонных переговорах. </w:t>
      </w: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center"/>
        <w:rPr>
          <w:rFonts w:ascii="Times New Roman" w:hAnsi="Times New Roman" w:cs="Times New Roman"/>
          <w:b/>
          <w:sz w:val="28"/>
          <w:szCs w:val="28"/>
        </w:rPr>
      </w:pPr>
      <w:r w:rsidRPr="00E44402">
        <w:rPr>
          <w:rFonts w:ascii="Times New Roman" w:hAnsi="Times New Roman" w:cs="Times New Roman"/>
          <w:b/>
          <w:sz w:val="28"/>
          <w:szCs w:val="28"/>
        </w:rPr>
        <w:t>ОСНОВЫ ТЕОРИИ АРГУМЕНТАЦИИ</w:t>
      </w: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Понятие аргументации и принципы аргументирования. Виды аргуме</w:t>
      </w:r>
      <w:r w:rsidRPr="00E44402">
        <w:rPr>
          <w:rFonts w:ascii="Times New Roman" w:hAnsi="Times New Roman" w:cs="Times New Roman"/>
          <w:sz w:val="28"/>
          <w:szCs w:val="28"/>
        </w:rPr>
        <w:t>н</w:t>
      </w:r>
      <w:r w:rsidRPr="00E44402">
        <w:rPr>
          <w:rFonts w:ascii="Times New Roman" w:hAnsi="Times New Roman" w:cs="Times New Roman"/>
          <w:sz w:val="28"/>
          <w:szCs w:val="28"/>
        </w:rPr>
        <w:t>тации: эмпирическая, теоретическая и контекстуальная. Специфика ритор</w:t>
      </w:r>
      <w:r w:rsidRPr="00E44402">
        <w:rPr>
          <w:rFonts w:ascii="Times New Roman" w:hAnsi="Times New Roman" w:cs="Times New Roman"/>
          <w:sz w:val="28"/>
          <w:szCs w:val="28"/>
        </w:rPr>
        <w:t>и</w:t>
      </w:r>
      <w:r w:rsidRPr="00E44402">
        <w:rPr>
          <w:rFonts w:ascii="Times New Roman" w:hAnsi="Times New Roman" w:cs="Times New Roman"/>
          <w:sz w:val="28"/>
          <w:szCs w:val="28"/>
        </w:rPr>
        <w:t xml:space="preserve">ческой аргументации. </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Объяснение и понимание в аргументации. Дедукция и индукция в процессе аргуме</w:t>
      </w:r>
      <w:r w:rsidRPr="00E44402">
        <w:rPr>
          <w:rFonts w:ascii="Times New Roman" w:hAnsi="Times New Roman" w:cs="Times New Roman"/>
          <w:sz w:val="28"/>
          <w:szCs w:val="28"/>
        </w:rPr>
        <w:t>н</w:t>
      </w:r>
      <w:r w:rsidRPr="00E44402">
        <w:rPr>
          <w:rFonts w:ascii="Times New Roman" w:hAnsi="Times New Roman" w:cs="Times New Roman"/>
          <w:sz w:val="28"/>
          <w:szCs w:val="28"/>
        </w:rPr>
        <w:t>тации.</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 xml:space="preserve">Проблемные ситуации и аргументация. Типы проблемных ситуаций. </w:t>
      </w:r>
      <w:proofErr w:type="spellStart"/>
      <w:r w:rsidRPr="00E44402">
        <w:rPr>
          <w:rFonts w:ascii="Times New Roman" w:hAnsi="Times New Roman" w:cs="Times New Roman"/>
          <w:sz w:val="28"/>
          <w:szCs w:val="28"/>
        </w:rPr>
        <w:t>Аргументативный</w:t>
      </w:r>
      <w:proofErr w:type="spellEnd"/>
      <w:r w:rsidRPr="00E44402">
        <w:rPr>
          <w:rFonts w:ascii="Times New Roman" w:hAnsi="Times New Roman" w:cs="Times New Roman"/>
          <w:sz w:val="28"/>
          <w:szCs w:val="28"/>
        </w:rPr>
        <w:t xml:space="preserve"> процесс как комплекс конструктивных, деструктивных, с</w:t>
      </w:r>
      <w:r w:rsidRPr="00E44402">
        <w:rPr>
          <w:rFonts w:ascii="Times New Roman" w:hAnsi="Times New Roman" w:cs="Times New Roman"/>
          <w:sz w:val="28"/>
          <w:szCs w:val="28"/>
        </w:rPr>
        <w:t>е</w:t>
      </w:r>
      <w:r w:rsidRPr="00E44402">
        <w:rPr>
          <w:rFonts w:ascii="Times New Roman" w:hAnsi="Times New Roman" w:cs="Times New Roman"/>
          <w:sz w:val="28"/>
          <w:szCs w:val="28"/>
        </w:rPr>
        <w:t xml:space="preserve">лективных, регулятивных мыслительных операций. </w:t>
      </w:r>
    </w:p>
    <w:p w:rsidR="00E44402" w:rsidRPr="00E44402" w:rsidRDefault="00E44402" w:rsidP="00E44402">
      <w:pPr>
        <w:ind w:firstLine="567"/>
        <w:jc w:val="both"/>
        <w:rPr>
          <w:rFonts w:ascii="Times New Roman" w:hAnsi="Times New Roman" w:cs="Times New Roman"/>
          <w:sz w:val="28"/>
          <w:szCs w:val="28"/>
        </w:rPr>
      </w:pPr>
      <w:r w:rsidRPr="00E44402">
        <w:rPr>
          <w:rFonts w:ascii="Times New Roman" w:hAnsi="Times New Roman" w:cs="Times New Roman"/>
          <w:sz w:val="28"/>
          <w:szCs w:val="28"/>
        </w:rPr>
        <w:t>Культура оперирования понятиями. Логические ошибки и их предупрежд</w:t>
      </w:r>
      <w:r w:rsidRPr="00E44402">
        <w:rPr>
          <w:rFonts w:ascii="Times New Roman" w:hAnsi="Times New Roman" w:cs="Times New Roman"/>
          <w:sz w:val="28"/>
          <w:szCs w:val="28"/>
        </w:rPr>
        <w:t>е</w:t>
      </w:r>
      <w:r w:rsidRPr="00E44402">
        <w:rPr>
          <w:rFonts w:ascii="Times New Roman" w:hAnsi="Times New Roman" w:cs="Times New Roman"/>
          <w:sz w:val="28"/>
          <w:szCs w:val="28"/>
        </w:rPr>
        <w:t xml:space="preserve">ние. </w:t>
      </w:r>
    </w:p>
    <w:p w:rsidR="00E44402" w:rsidRPr="00E44402" w:rsidRDefault="00E44402" w:rsidP="00E44402">
      <w:pPr>
        <w:ind w:firstLine="567"/>
        <w:jc w:val="center"/>
        <w:rPr>
          <w:rFonts w:ascii="Times New Roman" w:hAnsi="Times New Roman" w:cs="Times New Roman"/>
          <w:b/>
          <w:sz w:val="28"/>
          <w:szCs w:val="28"/>
        </w:rPr>
      </w:pPr>
    </w:p>
    <w:p w:rsidR="00E44402" w:rsidRPr="00E44402" w:rsidRDefault="00E44402" w:rsidP="00E44402">
      <w:pPr>
        <w:ind w:firstLine="567"/>
        <w:jc w:val="center"/>
        <w:rPr>
          <w:rFonts w:ascii="Times New Roman" w:hAnsi="Times New Roman" w:cs="Times New Roman"/>
          <w:b/>
          <w:sz w:val="28"/>
          <w:szCs w:val="28"/>
          <w:lang w:val="be-BY"/>
        </w:rPr>
      </w:pPr>
      <w:r w:rsidRPr="00E44402">
        <w:rPr>
          <w:rFonts w:ascii="Times New Roman" w:hAnsi="Times New Roman" w:cs="Times New Roman"/>
          <w:b/>
          <w:sz w:val="28"/>
          <w:szCs w:val="28"/>
          <w:lang w:val="be-BY"/>
        </w:rPr>
        <w:t>ИСКУССТВО КРИТИКИ В ДЕЛОВОЙ КОММУНИКАЦИИ</w:t>
      </w:r>
    </w:p>
    <w:p w:rsidR="00E44402" w:rsidRPr="00E44402" w:rsidRDefault="00E44402" w:rsidP="00E44402">
      <w:pPr>
        <w:ind w:firstLine="567"/>
        <w:jc w:val="both"/>
        <w:rPr>
          <w:rFonts w:ascii="Times New Roman" w:hAnsi="Times New Roman" w:cs="Times New Roman"/>
          <w:b/>
          <w:sz w:val="28"/>
          <w:szCs w:val="28"/>
          <w:lang w:val="be-BY"/>
        </w:rPr>
      </w:pPr>
    </w:p>
    <w:p w:rsidR="00E44402" w:rsidRPr="00E44402" w:rsidRDefault="00E44402" w:rsidP="00E44402">
      <w:pPr>
        <w:pStyle w:val="a3"/>
        <w:spacing w:after="0"/>
        <w:ind w:firstLine="567"/>
        <w:jc w:val="both"/>
        <w:rPr>
          <w:sz w:val="28"/>
          <w:szCs w:val="28"/>
        </w:rPr>
      </w:pPr>
      <w:r w:rsidRPr="00E44402">
        <w:rPr>
          <w:sz w:val="28"/>
          <w:szCs w:val="28"/>
        </w:rPr>
        <w:lastRenderedPageBreak/>
        <w:t xml:space="preserve">Виды критики. Правила нейтрализации критических замечаний и отпора словесной агрессии. Основные правила созидательной критики. </w:t>
      </w:r>
    </w:p>
    <w:p w:rsidR="00E44402" w:rsidRPr="00E44402" w:rsidRDefault="00E44402" w:rsidP="00E44402">
      <w:pPr>
        <w:pStyle w:val="a3"/>
        <w:pageBreakBefore/>
        <w:spacing w:after="0"/>
        <w:ind w:firstLine="567"/>
        <w:jc w:val="center"/>
        <w:rPr>
          <w:b/>
          <w:i/>
          <w:spacing w:val="10"/>
          <w:sz w:val="28"/>
          <w:szCs w:val="28"/>
        </w:rPr>
      </w:pPr>
      <w:r w:rsidRPr="00E44402">
        <w:rPr>
          <w:b/>
          <w:i/>
          <w:spacing w:val="10"/>
          <w:sz w:val="28"/>
          <w:szCs w:val="28"/>
        </w:rPr>
        <w:lastRenderedPageBreak/>
        <w:t>Основная  литература</w:t>
      </w:r>
    </w:p>
    <w:p w:rsidR="00E44402" w:rsidRPr="00E44402" w:rsidRDefault="00E44402" w:rsidP="00E44402">
      <w:pPr>
        <w:pStyle w:val="a3"/>
        <w:spacing w:after="0"/>
        <w:ind w:firstLine="567"/>
        <w:jc w:val="center"/>
        <w:rPr>
          <w:i/>
          <w:spacing w:val="10"/>
          <w:sz w:val="28"/>
          <w:szCs w:val="28"/>
        </w:rPr>
      </w:pPr>
    </w:p>
    <w:p w:rsidR="00E44402" w:rsidRPr="00E44402" w:rsidRDefault="00E44402" w:rsidP="00E44402">
      <w:pPr>
        <w:widowControl w:val="0"/>
        <w:numPr>
          <w:ilvl w:val="0"/>
          <w:numId w:val="3"/>
        </w:numPr>
        <w:tabs>
          <w:tab w:val="left" w:pos="288"/>
          <w:tab w:val="left" w:pos="900"/>
          <w:tab w:val="left" w:pos="1152"/>
          <w:tab w:val="left" w:pos="1728"/>
          <w:tab w:val="left" w:pos="3744"/>
          <w:tab w:val="left" w:pos="3888"/>
        </w:tabs>
        <w:spacing w:after="0" w:line="240" w:lineRule="auto"/>
        <w:jc w:val="both"/>
        <w:rPr>
          <w:rFonts w:ascii="Times New Roman" w:hAnsi="Times New Roman" w:cs="Times New Roman"/>
          <w:snapToGrid w:val="0"/>
          <w:sz w:val="28"/>
          <w:szCs w:val="28"/>
        </w:rPr>
      </w:pPr>
      <w:r w:rsidRPr="00E44402">
        <w:rPr>
          <w:rFonts w:ascii="Times New Roman" w:hAnsi="Times New Roman" w:cs="Times New Roman"/>
          <w:i/>
          <w:snapToGrid w:val="0"/>
          <w:sz w:val="28"/>
          <w:szCs w:val="28"/>
        </w:rPr>
        <w:t>Андреев, В. И.</w:t>
      </w:r>
      <w:r w:rsidRPr="00E44402">
        <w:rPr>
          <w:rFonts w:ascii="Times New Roman" w:hAnsi="Times New Roman" w:cs="Times New Roman"/>
          <w:snapToGrid w:val="0"/>
          <w:sz w:val="28"/>
          <w:szCs w:val="28"/>
        </w:rPr>
        <w:t xml:space="preserve"> </w:t>
      </w:r>
      <w:proofErr w:type="spellStart"/>
      <w:r w:rsidRPr="00E44402">
        <w:rPr>
          <w:rFonts w:ascii="Times New Roman" w:hAnsi="Times New Roman" w:cs="Times New Roman"/>
          <w:snapToGrid w:val="0"/>
          <w:sz w:val="28"/>
          <w:szCs w:val="28"/>
        </w:rPr>
        <w:t>Конфликтология</w:t>
      </w:r>
      <w:proofErr w:type="spellEnd"/>
      <w:r w:rsidRPr="00E44402">
        <w:rPr>
          <w:rFonts w:ascii="Times New Roman" w:hAnsi="Times New Roman" w:cs="Times New Roman"/>
          <w:snapToGrid w:val="0"/>
          <w:sz w:val="28"/>
          <w:szCs w:val="28"/>
        </w:rPr>
        <w:t>: искусство спора, ведения переговоров, ра</w:t>
      </w:r>
      <w:r w:rsidRPr="00E44402">
        <w:rPr>
          <w:rFonts w:ascii="Times New Roman" w:hAnsi="Times New Roman" w:cs="Times New Roman"/>
          <w:snapToGrid w:val="0"/>
          <w:sz w:val="28"/>
          <w:szCs w:val="28"/>
        </w:rPr>
        <w:t>з</w:t>
      </w:r>
      <w:r w:rsidRPr="00E44402">
        <w:rPr>
          <w:rFonts w:ascii="Times New Roman" w:hAnsi="Times New Roman" w:cs="Times New Roman"/>
          <w:snapToGrid w:val="0"/>
          <w:sz w:val="28"/>
          <w:szCs w:val="28"/>
        </w:rPr>
        <w:t xml:space="preserve">решения конфликтов / В. И. Андреев. </w:t>
      </w:r>
      <w:r w:rsidRPr="00E44402">
        <w:rPr>
          <w:rFonts w:ascii="Times New Roman" w:hAnsi="Times New Roman" w:cs="Times New Roman"/>
          <w:sz w:val="28"/>
          <w:szCs w:val="28"/>
        </w:rPr>
        <w:t>–</w:t>
      </w:r>
      <w:r w:rsidRPr="00E44402">
        <w:rPr>
          <w:rFonts w:ascii="Times New Roman" w:hAnsi="Times New Roman" w:cs="Times New Roman"/>
          <w:snapToGrid w:val="0"/>
          <w:sz w:val="28"/>
          <w:szCs w:val="28"/>
        </w:rPr>
        <w:t xml:space="preserve"> Казань, 1992.</w:t>
      </w:r>
    </w:p>
    <w:p w:rsidR="00E44402" w:rsidRPr="00E44402" w:rsidRDefault="00E44402" w:rsidP="00E44402">
      <w:pPr>
        <w:widowControl w:val="0"/>
        <w:numPr>
          <w:ilvl w:val="0"/>
          <w:numId w:val="3"/>
        </w:numPr>
        <w:tabs>
          <w:tab w:val="left" w:pos="288"/>
          <w:tab w:val="left" w:pos="900"/>
          <w:tab w:val="left" w:pos="1152"/>
          <w:tab w:val="left" w:pos="1728"/>
          <w:tab w:val="left" w:pos="3744"/>
          <w:tab w:val="left" w:pos="3888"/>
        </w:tabs>
        <w:spacing w:after="0" w:line="240" w:lineRule="auto"/>
        <w:jc w:val="both"/>
        <w:rPr>
          <w:rFonts w:ascii="Times New Roman" w:hAnsi="Times New Roman" w:cs="Times New Roman"/>
          <w:i/>
          <w:snapToGrid w:val="0"/>
          <w:sz w:val="28"/>
          <w:szCs w:val="28"/>
        </w:rPr>
      </w:pPr>
      <w:r w:rsidRPr="00E44402">
        <w:rPr>
          <w:rFonts w:ascii="Times New Roman" w:hAnsi="Times New Roman" w:cs="Times New Roman"/>
          <w:i/>
          <w:snapToGrid w:val="0"/>
          <w:sz w:val="28"/>
          <w:szCs w:val="28"/>
        </w:rPr>
        <w:t xml:space="preserve">Анисимова, Т. В. </w:t>
      </w:r>
      <w:r w:rsidRPr="00E44402">
        <w:rPr>
          <w:rFonts w:ascii="Times New Roman" w:hAnsi="Times New Roman" w:cs="Times New Roman"/>
          <w:snapToGrid w:val="0"/>
          <w:sz w:val="28"/>
          <w:szCs w:val="28"/>
        </w:rPr>
        <w:t>Современная деловая риторика / Т. В. Анисимова, Е. Г. </w:t>
      </w:r>
      <w:proofErr w:type="spellStart"/>
      <w:r w:rsidRPr="00E44402">
        <w:rPr>
          <w:rFonts w:ascii="Times New Roman" w:hAnsi="Times New Roman" w:cs="Times New Roman"/>
          <w:snapToGrid w:val="0"/>
          <w:sz w:val="28"/>
          <w:szCs w:val="28"/>
        </w:rPr>
        <w:t>Гимпельсон</w:t>
      </w:r>
      <w:proofErr w:type="spellEnd"/>
      <w:r w:rsidRPr="00E44402">
        <w:rPr>
          <w:rFonts w:ascii="Times New Roman" w:hAnsi="Times New Roman" w:cs="Times New Roman"/>
          <w:snapToGrid w:val="0"/>
          <w:sz w:val="28"/>
          <w:szCs w:val="28"/>
        </w:rPr>
        <w:t>. – М., 2003.</w:t>
      </w:r>
    </w:p>
    <w:p w:rsidR="00E44402" w:rsidRPr="00E44402" w:rsidRDefault="00E44402" w:rsidP="00E44402">
      <w:pPr>
        <w:pStyle w:val="23"/>
        <w:widowControl w:val="0"/>
        <w:numPr>
          <w:ilvl w:val="0"/>
          <w:numId w:val="3"/>
        </w:numPr>
        <w:tabs>
          <w:tab w:val="left" w:pos="288"/>
          <w:tab w:val="left" w:pos="900"/>
          <w:tab w:val="left" w:pos="1152"/>
          <w:tab w:val="left" w:pos="1728"/>
          <w:tab w:val="left" w:pos="3744"/>
          <w:tab w:val="left" w:pos="3888"/>
        </w:tabs>
        <w:autoSpaceDE/>
        <w:autoSpaceDN/>
        <w:spacing w:after="0" w:line="240" w:lineRule="auto"/>
        <w:jc w:val="both"/>
        <w:rPr>
          <w:sz w:val="28"/>
          <w:szCs w:val="28"/>
        </w:rPr>
      </w:pPr>
      <w:r w:rsidRPr="00E44402">
        <w:rPr>
          <w:i/>
          <w:sz w:val="28"/>
          <w:szCs w:val="28"/>
        </w:rPr>
        <w:t xml:space="preserve">Баева, О. А. </w:t>
      </w:r>
      <w:r w:rsidRPr="00E44402">
        <w:rPr>
          <w:sz w:val="28"/>
          <w:szCs w:val="28"/>
        </w:rPr>
        <w:t>Ораторское искусство и деловое общение / О. А. Баева. – Мн., 2000.</w:t>
      </w:r>
    </w:p>
    <w:p w:rsidR="00E44402" w:rsidRPr="00E44402" w:rsidRDefault="00E44402" w:rsidP="00E44402">
      <w:pPr>
        <w:widowControl w:val="0"/>
        <w:numPr>
          <w:ilvl w:val="0"/>
          <w:numId w:val="3"/>
        </w:numPr>
        <w:tabs>
          <w:tab w:val="left" w:pos="288"/>
          <w:tab w:val="left" w:pos="900"/>
          <w:tab w:val="left" w:pos="1152"/>
          <w:tab w:val="left" w:pos="1728"/>
          <w:tab w:val="left" w:pos="3744"/>
          <w:tab w:val="left" w:pos="3888"/>
        </w:tabs>
        <w:spacing w:after="0" w:line="240" w:lineRule="auto"/>
        <w:jc w:val="both"/>
        <w:rPr>
          <w:rFonts w:ascii="Times New Roman" w:hAnsi="Times New Roman" w:cs="Times New Roman"/>
          <w:snapToGrid w:val="0"/>
          <w:sz w:val="28"/>
          <w:szCs w:val="28"/>
        </w:rPr>
      </w:pPr>
      <w:proofErr w:type="spellStart"/>
      <w:r w:rsidRPr="00E44402">
        <w:rPr>
          <w:rFonts w:ascii="Times New Roman" w:hAnsi="Times New Roman" w:cs="Times New Roman"/>
          <w:i/>
          <w:snapToGrid w:val="0"/>
          <w:sz w:val="28"/>
          <w:szCs w:val="28"/>
        </w:rPr>
        <w:t>Безменова</w:t>
      </w:r>
      <w:proofErr w:type="spellEnd"/>
      <w:r w:rsidRPr="00E44402">
        <w:rPr>
          <w:rFonts w:ascii="Times New Roman" w:hAnsi="Times New Roman" w:cs="Times New Roman"/>
          <w:i/>
          <w:snapToGrid w:val="0"/>
          <w:sz w:val="28"/>
          <w:szCs w:val="28"/>
        </w:rPr>
        <w:t>, Н.</w:t>
      </w:r>
      <w:r w:rsidRPr="00E44402">
        <w:rPr>
          <w:rFonts w:ascii="Times New Roman" w:hAnsi="Times New Roman" w:cs="Times New Roman"/>
          <w:i/>
          <w:snapToGrid w:val="0"/>
          <w:sz w:val="28"/>
          <w:szCs w:val="28"/>
          <w:lang w:val="be-BY"/>
        </w:rPr>
        <w:t> </w:t>
      </w:r>
      <w:r w:rsidRPr="00E44402">
        <w:rPr>
          <w:rFonts w:ascii="Times New Roman" w:hAnsi="Times New Roman" w:cs="Times New Roman"/>
          <w:i/>
          <w:snapToGrid w:val="0"/>
          <w:sz w:val="28"/>
          <w:szCs w:val="28"/>
        </w:rPr>
        <w:t>А.</w:t>
      </w:r>
      <w:r w:rsidRPr="00E44402">
        <w:rPr>
          <w:rFonts w:ascii="Times New Roman" w:hAnsi="Times New Roman" w:cs="Times New Roman"/>
          <w:snapToGrid w:val="0"/>
          <w:sz w:val="28"/>
          <w:szCs w:val="28"/>
        </w:rPr>
        <w:t xml:space="preserve"> Очерки по теории и истории риторики / Н. А. </w:t>
      </w:r>
      <w:proofErr w:type="spellStart"/>
      <w:r w:rsidRPr="00E44402">
        <w:rPr>
          <w:rFonts w:ascii="Times New Roman" w:hAnsi="Times New Roman" w:cs="Times New Roman"/>
          <w:snapToGrid w:val="0"/>
          <w:sz w:val="28"/>
          <w:szCs w:val="28"/>
        </w:rPr>
        <w:t>Безменова</w:t>
      </w:r>
      <w:proofErr w:type="spellEnd"/>
      <w:r w:rsidRPr="00E44402">
        <w:rPr>
          <w:rFonts w:ascii="Times New Roman" w:hAnsi="Times New Roman" w:cs="Times New Roman"/>
          <w:snapToGrid w:val="0"/>
          <w:sz w:val="28"/>
          <w:szCs w:val="28"/>
        </w:rPr>
        <w:t xml:space="preserve">. </w:t>
      </w:r>
      <w:r w:rsidRPr="00E44402">
        <w:rPr>
          <w:rFonts w:ascii="Times New Roman" w:hAnsi="Times New Roman" w:cs="Times New Roman"/>
          <w:sz w:val="28"/>
          <w:szCs w:val="28"/>
        </w:rPr>
        <w:t>–</w:t>
      </w:r>
      <w:r w:rsidRPr="00E44402">
        <w:rPr>
          <w:rFonts w:ascii="Times New Roman" w:hAnsi="Times New Roman" w:cs="Times New Roman"/>
          <w:snapToGrid w:val="0"/>
          <w:sz w:val="28"/>
          <w:szCs w:val="28"/>
        </w:rPr>
        <w:t xml:space="preserve"> М., 1991.</w:t>
      </w:r>
    </w:p>
    <w:p w:rsidR="00E44402" w:rsidRPr="00E44402" w:rsidRDefault="00E44402" w:rsidP="00E44402">
      <w:pPr>
        <w:numPr>
          <w:ilvl w:val="0"/>
          <w:numId w:val="3"/>
        </w:numPr>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Введенская, Л. А.</w:t>
      </w:r>
      <w:r w:rsidRPr="00E44402">
        <w:rPr>
          <w:rFonts w:ascii="Times New Roman" w:hAnsi="Times New Roman" w:cs="Times New Roman"/>
          <w:sz w:val="28"/>
          <w:szCs w:val="28"/>
        </w:rPr>
        <w:t xml:space="preserve"> Деловая риторика / Л. А. Введенская, Л. Г. Павлова. – </w:t>
      </w:r>
      <w:proofErr w:type="spellStart"/>
      <w:r w:rsidRPr="00E44402">
        <w:rPr>
          <w:rFonts w:ascii="Times New Roman" w:hAnsi="Times New Roman" w:cs="Times New Roman"/>
          <w:sz w:val="28"/>
          <w:szCs w:val="28"/>
        </w:rPr>
        <w:t>Ро</w:t>
      </w:r>
      <w:r w:rsidRPr="00E44402">
        <w:rPr>
          <w:rFonts w:ascii="Times New Roman" w:hAnsi="Times New Roman" w:cs="Times New Roman"/>
          <w:sz w:val="28"/>
          <w:szCs w:val="28"/>
        </w:rPr>
        <w:t>с</w:t>
      </w:r>
      <w:r w:rsidRPr="00E44402">
        <w:rPr>
          <w:rFonts w:ascii="Times New Roman" w:hAnsi="Times New Roman" w:cs="Times New Roman"/>
          <w:sz w:val="28"/>
          <w:szCs w:val="28"/>
        </w:rPr>
        <w:t>тов-н</w:t>
      </w:r>
      <w:proofErr w:type="spellEnd"/>
      <w:r w:rsidRPr="00E44402">
        <w:rPr>
          <w:rFonts w:ascii="Times New Roman" w:hAnsi="Times New Roman" w:cs="Times New Roman"/>
          <w:sz w:val="28"/>
          <w:szCs w:val="28"/>
        </w:rPr>
        <w:t>/Д., 2001.</w:t>
      </w:r>
    </w:p>
    <w:p w:rsidR="00E44402" w:rsidRPr="00E44402" w:rsidRDefault="00E44402" w:rsidP="00E44402">
      <w:pPr>
        <w:numPr>
          <w:ilvl w:val="0"/>
          <w:numId w:val="3"/>
        </w:numPr>
        <w:spacing w:after="0" w:line="310" w:lineRule="exact"/>
        <w:jc w:val="both"/>
        <w:rPr>
          <w:rFonts w:ascii="Times New Roman" w:hAnsi="Times New Roman" w:cs="Times New Roman"/>
          <w:sz w:val="28"/>
          <w:szCs w:val="28"/>
        </w:rPr>
      </w:pPr>
      <w:proofErr w:type="spellStart"/>
      <w:r w:rsidRPr="00E44402">
        <w:rPr>
          <w:rFonts w:ascii="Times New Roman" w:hAnsi="Times New Roman" w:cs="Times New Roman"/>
          <w:i/>
          <w:sz w:val="28"/>
          <w:szCs w:val="28"/>
        </w:rPr>
        <w:t>Венедиктова</w:t>
      </w:r>
      <w:proofErr w:type="spellEnd"/>
      <w:r w:rsidRPr="00E44402">
        <w:rPr>
          <w:rFonts w:ascii="Times New Roman" w:hAnsi="Times New Roman" w:cs="Times New Roman"/>
          <w:i/>
          <w:sz w:val="28"/>
          <w:szCs w:val="28"/>
        </w:rPr>
        <w:t>, В.</w:t>
      </w:r>
      <w:r w:rsidRPr="00E44402">
        <w:rPr>
          <w:rFonts w:ascii="Times New Roman" w:hAnsi="Times New Roman" w:cs="Times New Roman"/>
          <w:sz w:val="28"/>
          <w:szCs w:val="28"/>
        </w:rPr>
        <w:t> </w:t>
      </w:r>
      <w:r w:rsidRPr="00E44402">
        <w:rPr>
          <w:rFonts w:ascii="Times New Roman" w:hAnsi="Times New Roman" w:cs="Times New Roman"/>
          <w:i/>
          <w:sz w:val="28"/>
          <w:szCs w:val="28"/>
        </w:rPr>
        <w:t>И.</w:t>
      </w:r>
      <w:r w:rsidRPr="00E44402">
        <w:rPr>
          <w:rFonts w:ascii="Times New Roman" w:hAnsi="Times New Roman" w:cs="Times New Roman"/>
          <w:sz w:val="28"/>
          <w:szCs w:val="28"/>
        </w:rPr>
        <w:t xml:space="preserve"> О деловой этике и эстетике / В. И. </w:t>
      </w:r>
      <w:proofErr w:type="spellStart"/>
      <w:r w:rsidRPr="00E44402">
        <w:rPr>
          <w:rFonts w:ascii="Times New Roman" w:hAnsi="Times New Roman" w:cs="Times New Roman"/>
          <w:sz w:val="28"/>
          <w:szCs w:val="28"/>
        </w:rPr>
        <w:t>Венедиктова</w:t>
      </w:r>
      <w:proofErr w:type="spellEnd"/>
      <w:r w:rsidRPr="00E44402">
        <w:rPr>
          <w:rFonts w:ascii="Times New Roman" w:hAnsi="Times New Roman" w:cs="Times New Roman"/>
          <w:sz w:val="28"/>
          <w:szCs w:val="28"/>
        </w:rPr>
        <w:t>. – М., 1994.</w:t>
      </w:r>
    </w:p>
    <w:p w:rsidR="00E44402" w:rsidRPr="00E44402" w:rsidRDefault="00E44402" w:rsidP="00E44402">
      <w:pPr>
        <w:numPr>
          <w:ilvl w:val="0"/>
          <w:numId w:val="3"/>
        </w:numPr>
        <w:spacing w:after="0" w:line="310" w:lineRule="exact"/>
        <w:jc w:val="both"/>
        <w:rPr>
          <w:rFonts w:ascii="Times New Roman" w:hAnsi="Times New Roman" w:cs="Times New Roman"/>
          <w:i/>
          <w:sz w:val="28"/>
          <w:szCs w:val="28"/>
        </w:rPr>
      </w:pPr>
      <w:proofErr w:type="spellStart"/>
      <w:r w:rsidRPr="00E44402">
        <w:rPr>
          <w:rFonts w:ascii="Times New Roman" w:hAnsi="Times New Roman" w:cs="Times New Roman"/>
          <w:i/>
          <w:sz w:val="28"/>
          <w:szCs w:val="28"/>
        </w:rPr>
        <w:t>Гойхман</w:t>
      </w:r>
      <w:proofErr w:type="spellEnd"/>
      <w:r w:rsidRPr="00E44402">
        <w:rPr>
          <w:rFonts w:ascii="Times New Roman" w:hAnsi="Times New Roman" w:cs="Times New Roman"/>
          <w:i/>
          <w:sz w:val="28"/>
          <w:szCs w:val="28"/>
        </w:rPr>
        <w:t xml:space="preserve">, О. Я. </w:t>
      </w:r>
      <w:r w:rsidRPr="00E44402">
        <w:rPr>
          <w:rFonts w:ascii="Times New Roman" w:hAnsi="Times New Roman" w:cs="Times New Roman"/>
          <w:sz w:val="28"/>
          <w:szCs w:val="28"/>
        </w:rPr>
        <w:t>Основы речевой коммуникации / О. Я. </w:t>
      </w:r>
      <w:proofErr w:type="spellStart"/>
      <w:r w:rsidRPr="00E44402">
        <w:rPr>
          <w:rFonts w:ascii="Times New Roman" w:hAnsi="Times New Roman" w:cs="Times New Roman"/>
          <w:sz w:val="28"/>
          <w:szCs w:val="28"/>
        </w:rPr>
        <w:t>Гойхман</w:t>
      </w:r>
      <w:proofErr w:type="spellEnd"/>
      <w:r w:rsidRPr="00E44402">
        <w:rPr>
          <w:rFonts w:ascii="Times New Roman" w:hAnsi="Times New Roman" w:cs="Times New Roman"/>
          <w:sz w:val="28"/>
          <w:szCs w:val="28"/>
        </w:rPr>
        <w:t>, Т. М. </w:t>
      </w:r>
      <w:proofErr w:type="spellStart"/>
      <w:r w:rsidRPr="00E44402">
        <w:rPr>
          <w:rFonts w:ascii="Times New Roman" w:hAnsi="Times New Roman" w:cs="Times New Roman"/>
          <w:sz w:val="28"/>
          <w:szCs w:val="28"/>
        </w:rPr>
        <w:t>Надеина</w:t>
      </w:r>
      <w:proofErr w:type="spellEnd"/>
      <w:r w:rsidRPr="00E44402">
        <w:rPr>
          <w:rFonts w:ascii="Times New Roman" w:hAnsi="Times New Roman" w:cs="Times New Roman"/>
          <w:sz w:val="28"/>
          <w:szCs w:val="28"/>
        </w:rPr>
        <w:t>. – М., 1997.</w:t>
      </w:r>
    </w:p>
    <w:p w:rsidR="00E44402" w:rsidRPr="00E44402" w:rsidRDefault="00E44402" w:rsidP="00E44402">
      <w:pPr>
        <w:numPr>
          <w:ilvl w:val="0"/>
          <w:numId w:val="3"/>
        </w:numPr>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Иванова, С. Ф.</w:t>
      </w:r>
      <w:r w:rsidRPr="00E44402">
        <w:rPr>
          <w:rFonts w:ascii="Times New Roman" w:hAnsi="Times New Roman" w:cs="Times New Roman"/>
          <w:sz w:val="28"/>
          <w:szCs w:val="28"/>
        </w:rPr>
        <w:t xml:space="preserve"> Искусство диалога, или Беседы о риторике / С. Ф. Иванова. – Пермь, 1992.</w:t>
      </w:r>
    </w:p>
    <w:p w:rsidR="00E44402" w:rsidRPr="00E44402" w:rsidRDefault="00E44402" w:rsidP="00E44402">
      <w:pPr>
        <w:numPr>
          <w:ilvl w:val="0"/>
          <w:numId w:val="3"/>
        </w:numPr>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Ивин,</w:t>
      </w:r>
      <w:r w:rsidRPr="00E44402">
        <w:rPr>
          <w:rFonts w:ascii="Times New Roman" w:hAnsi="Times New Roman" w:cs="Times New Roman"/>
          <w:sz w:val="28"/>
          <w:szCs w:val="28"/>
        </w:rPr>
        <w:t xml:space="preserve"> </w:t>
      </w:r>
      <w:r w:rsidRPr="00E44402">
        <w:rPr>
          <w:rFonts w:ascii="Times New Roman" w:hAnsi="Times New Roman" w:cs="Times New Roman"/>
          <w:i/>
          <w:sz w:val="28"/>
          <w:szCs w:val="28"/>
        </w:rPr>
        <w:t>А. А.</w:t>
      </w:r>
      <w:r w:rsidRPr="00E44402">
        <w:rPr>
          <w:rFonts w:ascii="Times New Roman" w:hAnsi="Times New Roman" w:cs="Times New Roman"/>
          <w:sz w:val="28"/>
          <w:szCs w:val="28"/>
        </w:rPr>
        <w:t xml:space="preserve"> Основы теории аргументации / А. А. Ивин. – М., 1997.</w:t>
      </w:r>
    </w:p>
    <w:p w:rsidR="00E44402" w:rsidRPr="00E44402" w:rsidRDefault="00E44402" w:rsidP="00E44402">
      <w:pPr>
        <w:numPr>
          <w:ilvl w:val="0"/>
          <w:numId w:val="3"/>
        </w:numPr>
        <w:spacing w:after="0" w:line="240" w:lineRule="auto"/>
        <w:jc w:val="both"/>
        <w:rPr>
          <w:rFonts w:ascii="Times New Roman" w:hAnsi="Times New Roman" w:cs="Times New Roman"/>
          <w:sz w:val="28"/>
          <w:szCs w:val="28"/>
        </w:rPr>
      </w:pPr>
      <w:r w:rsidRPr="00E44402">
        <w:rPr>
          <w:rFonts w:ascii="Times New Roman" w:hAnsi="Times New Roman" w:cs="Times New Roman"/>
          <w:i/>
          <w:sz w:val="28"/>
          <w:szCs w:val="28"/>
        </w:rPr>
        <w:t>Кохтев, Н. Н.</w:t>
      </w:r>
      <w:r w:rsidRPr="00E44402">
        <w:rPr>
          <w:rFonts w:ascii="Times New Roman" w:hAnsi="Times New Roman" w:cs="Times New Roman"/>
          <w:sz w:val="28"/>
          <w:szCs w:val="28"/>
        </w:rPr>
        <w:t xml:space="preserve"> Риторика / Н. Н. Кохтев. – М., 1993.</w:t>
      </w:r>
    </w:p>
    <w:p w:rsidR="00E44402" w:rsidRPr="00E44402" w:rsidRDefault="00E44402" w:rsidP="00E44402">
      <w:pPr>
        <w:numPr>
          <w:ilvl w:val="0"/>
          <w:numId w:val="3"/>
        </w:numPr>
        <w:spacing w:after="0" w:line="240" w:lineRule="auto"/>
        <w:jc w:val="both"/>
        <w:rPr>
          <w:rFonts w:ascii="Times New Roman" w:hAnsi="Times New Roman" w:cs="Times New Roman"/>
          <w:sz w:val="28"/>
          <w:szCs w:val="28"/>
        </w:rPr>
      </w:pPr>
      <w:proofErr w:type="spellStart"/>
      <w:r w:rsidRPr="00E44402">
        <w:rPr>
          <w:rFonts w:ascii="Times New Roman" w:hAnsi="Times New Roman" w:cs="Times New Roman"/>
          <w:i/>
          <w:sz w:val="28"/>
          <w:szCs w:val="28"/>
        </w:rPr>
        <w:t>Макдермотт</w:t>
      </w:r>
      <w:proofErr w:type="spellEnd"/>
      <w:r w:rsidRPr="00E44402">
        <w:rPr>
          <w:rFonts w:ascii="Times New Roman" w:hAnsi="Times New Roman" w:cs="Times New Roman"/>
          <w:i/>
          <w:sz w:val="28"/>
          <w:szCs w:val="28"/>
        </w:rPr>
        <w:t xml:space="preserve">, Я. </w:t>
      </w:r>
      <w:r w:rsidRPr="00E44402">
        <w:rPr>
          <w:rFonts w:ascii="Times New Roman" w:hAnsi="Times New Roman" w:cs="Times New Roman"/>
          <w:sz w:val="28"/>
          <w:szCs w:val="28"/>
        </w:rPr>
        <w:t xml:space="preserve"> Практический курс НЛП / Я. </w:t>
      </w:r>
      <w:proofErr w:type="spellStart"/>
      <w:r w:rsidRPr="00E44402">
        <w:rPr>
          <w:rFonts w:ascii="Times New Roman" w:hAnsi="Times New Roman" w:cs="Times New Roman"/>
          <w:sz w:val="28"/>
          <w:szCs w:val="28"/>
        </w:rPr>
        <w:t>Макдермотт</w:t>
      </w:r>
      <w:proofErr w:type="spellEnd"/>
      <w:r w:rsidRPr="00E44402">
        <w:rPr>
          <w:rFonts w:ascii="Times New Roman" w:hAnsi="Times New Roman" w:cs="Times New Roman"/>
          <w:sz w:val="28"/>
          <w:szCs w:val="28"/>
        </w:rPr>
        <w:t>, В. Яго. – М., 2006.</w:t>
      </w:r>
    </w:p>
    <w:p w:rsidR="00E44402" w:rsidRPr="00E44402" w:rsidRDefault="00E44402" w:rsidP="00E44402">
      <w:pPr>
        <w:numPr>
          <w:ilvl w:val="0"/>
          <w:numId w:val="3"/>
        </w:numPr>
        <w:spacing w:after="0" w:line="240" w:lineRule="auto"/>
        <w:jc w:val="both"/>
        <w:rPr>
          <w:rFonts w:ascii="Times New Roman" w:hAnsi="Times New Roman" w:cs="Times New Roman"/>
          <w:sz w:val="28"/>
          <w:szCs w:val="28"/>
        </w:rPr>
      </w:pPr>
      <w:proofErr w:type="spellStart"/>
      <w:r w:rsidRPr="00E44402">
        <w:rPr>
          <w:rFonts w:ascii="Times New Roman" w:hAnsi="Times New Roman" w:cs="Times New Roman"/>
          <w:i/>
          <w:sz w:val="28"/>
          <w:szCs w:val="28"/>
        </w:rPr>
        <w:t>Мальханова</w:t>
      </w:r>
      <w:proofErr w:type="spellEnd"/>
      <w:r w:rsidRPr="00E44402">
        <w:rPr>
          <w:rFonts w:ascii="Times New Roman" w:hAnsi="Times New Roman" w:cs="Times New Roman"/>
          <w:i/>
          <w:sz w:val="28"/>
          <w:szCs w:val="28"/>
        </w:rPr>
        <w:t>, И. А.</w:t>
      </w:r>
      <w:r w:rsidRPr="00E44402">
        <w:rPr>
          <w:rFonts w:ascii="Times New Roman" w:hAnsi="Times New Roman" w:cs="Times New Roman"/>
          <w:sz w:val="28"/>
          <w:szCs w:val="28"/>
        </w:rPr>
        <w:t xml:space="preserve"> Деловое общение: учебное пособие / И. А. </w:t>
      </w:r>
      <w:proofErr w:type="spellStart"/>
      <w:r w:rsidRPr="00E44402">
        <w:rPr>
          <w:rFonts w:ascii="Times New Roman" w:hAnsi="Times New Roman" w:cs="Times New Roman"/>
          <w:sz w:val="28"/>
          <w:szCs w:val="28"/>
        </w:rPr>
        <w:t>Мальханова</w:t>
      </w:r>
      <w:proofErr w:type="spellEnd"/>
      <w:r w:rsidRPr="00E44402">
        <w:rPr>
          <w:rFonts w:ascii="Times New Roman" w:hAnsi="Times New Roman" w:cs="Times New Roman"/>
          <w:sz w:val="28"/>
          <w:szCs w:val="28"/>
        </w:rPr>
        <w:t>. – М., 2002.</w:t>
      </w:r>
    </w:p>
    <w:p w:rsidR="00E44402" w:rsidRPr="00E44402" w:rsidRDefault="00E44402" w:rsidP="00E44402">
      <w:pPr>
        <w:numPr>
          <w:ilvl w:val="0"/>
          <w:numId w:val="3"/>
        </w:numPr>
        <w:tabs>
          <w:tab w:val="left" w:pos="8208"/>
        </w:tabs>
        <w:spacing w:after="0" w:line="310" w:lineRule="exact"/>
        <w:jc w:val="both"/>
        <w:rPr>
          <w:rFonts w:ascii="Times New Roman" w:hAnsi="Times New Roman" w:cs="Times New Roman"/>
          <w:spacing w:val="-2"/>
          <w:sz w:val="28"/>
          <w:szCs w:val="28"/>
        </w:rPr>
      </w:pPr>
      <w:r w:rsidRPr="00E44402">
        <w:rPr>
          <w:rFonts w:ascii="Times New Roman" w:hAnsi="Times New Roman" w:cs="Times New Roman"/>
          <w:i/>
          <w:spacing w:val="-2"/>
          <w:sz w:val="28"/>
          <w:szCs w:val="28"/>
        </w:rPr>
        <w:t>М</w:t>
      </w:r>
      <w:r w:rsidRPr="00E44402">
        <w:rPr>
          <w:rFonts w:ascii="Times New Roman" w:hAnsi="Times New Roman" w:cs="Times New Roman"/>
          <w:i/>
          <w:spacing w:val="-2"/>
          <w:sz w:val="28"/>
          <w:szCs w:val="28"/>
        </w:rPr>
        <w:t>и</w:t>
      </w:r>
      <w:r w:rsidRPr="00E44402">
        <w:rPr>
          <w:rFonts w:ascii="Times New Roman" w:hAnsi="Times New Roman" w:cs="Times New Roman"/>
          <w:i/>
          <w:spacing w:val="-2"/>
          <w:sz w:val="28"/>
          <w:szCs w:val="28"/>
        </w:rPr>
        <w:t>неева, С. А.</w:t>
      </w:r>
      <w:r w:rsidRPr="00E44402">
        <w:rPr>
          <w:rFonts w:ascii="Times New Roman" w:hAnsi="Times New Roman" w:cs="Times New Roman"/>
          <w:spacing w:val="-2"/>
          <w:sz w:val="28"/>
          <w:szCs w:val="28"/>
        </w:rPr>
        <w:t xml:space="preserve"> Полемика – диспут – дискуссия / С. А. Минеева. – М., 1990.</w:t>
      </w:r>
    </w:p>
    <w:p w:rsidR="00E44402" w:rsidRPr="00E44402" w:rsidRDefault="00E44402" w:rsidP="00E44402">
      <w:pPr>
        <w:widowControl w:val="0"/>
        <w:numPr>
          <w:ilvl w:val="0"/>
          <w:numId w:val="3"/>
        </w:numPr>
        <w:tabs>
          <w:tab w:val="left" w:pos="288"/>
          <w:tab w:val="left" w:pos="900"/>
          <w:tab w:val="left" w:pos="1152"/>
          <w:tab w:val="left" w:pos="1728"/>
          <w:tab w:val="left" w:pos="3744"/>
          <w:tab w:val="left" w:pos="3888"/>
        </w:tabs>
        <w:spacing w:after="0" w:line="240" w:lineRule="auto"/>
        <w:jc w:val="both"/>
        <w:rPr>
          <w:rFonts w:ascii="Times New Roman" w:hAnsi="Times New Roman" w:cs="Times New Roman"/>
          <w:snapToGrid w:val="0"/>
          <w:sz w:val="28"/>
          <w:szCs w:val="28"/>
        </w:rPr>
      </w:pPr>
      <w:r w:rsidRPr="00E44402">
        <w:rPr>
          <w:rFonts w:ascii="Times New Roman" w:hAnsi="Times New Roman" w:cs="Times New Roman"/>
          <w:i/>
          <w:snapToGrid w:val="0"/>
          <w:sz w:val="28"/>
          <w:szCs w:val="28"/>
        </w:rPr>
        <w:t>Михайличенко, Н. А.</w:t>
      </w:r>
      <w:r w:rsidRPr="00E44402">
        <w:rPr>
          <w:rFonts w:ascii="Times New Roman" w:hAnsi="Times New Roman" w:cs="Times New Roman"/>
          <w:snapToGrid w:val="0"/>
          <w:sz w:val="28"/>
          <w:szCs w:val="28"/>
        </w:rPr>
        <w:t xml:space="preserve"> Риторика / Н. А. Михайличенко. </w:t>
      </w:r>
      <w:r w:rsidRPr="00E44402">
        <w:rPr>
          <w:rFonts w:ascii="Times New Roman" w:hAnsi="Times New Roman" w:cs="Times New Roman"/>
          <w:sz w:val="28"/>
          <w:szCs w:val="28"/>
        </w:rPr>
        <w:t xml:space="preserve">– </w:t>
      </w:r>
      <w:r w:rsidRPr="00E44402">
        <w:rPr>
          <w:rFonts w:ascii="Times New Roman" w:hAnsi="Times New Roman" w:cs="Times New Roman"/>
          <w:snapToGrid w:val="0"/>
          <w:sz w:val="28"/>
          <w:szCs w:val="28"/>
        </w:rPr>
        <w:t>М., 1993.</w:t>
      </w:r>
    </w:p>
    <w:p w:rsidR="00E44402" w:rsidRPr="00E44402" w:rsidRDefault="00E44402" w:rsidP="00E44402">
      <w:pPr>
        <w:widowControl w:val="0"/>
        <w:numPr>
          <w:ilvl w:val="0"/>
          <w:numId w:val="3"/>
        </w:numPr>
        <w:tabs>
          <w:tab w:val="left" w:pos="288"/>
          <w:tab w:val="left" w:pos="900"/>
          <w:tab w:val="left" w:pos="1152"/>
          <w:tab w:val="left" w:pos="1728"/>
          <w:tab w:val="left" w:pos="3744"/>
          <w:tab w:val="left" w:pos="3888"/>
        </w:tabs>
        <w:spacing w:after="0" w:line="240" w:lineRule="auto"/>
        <w:jc w:val="both"/>
        <w:rPr>
          <w:rFonts w:ascii="Times New Roman" w:hAnsi="Times New Roman" w:cs="Times New Roman"/>
          <w:snapToGrid w:val="0"/>
          <w:sz w:val="28"/>
          <w:szCs w:val="28"/>
        </w:rPr>
      </w:pPr>
      <w:proofErr w:type="spellStart"/>
      <w:r w:rsidRPr="00E44402">
        <w:rPr>
          <w:rFonts w:ascii="Times New Roman" w:hAnsi="Times New Roman" w:cs="Times New Roman"/>
          <w:i/>
          <w:snapToGrid w:val="0"/>
          <w:sz w:val="28"/>
          <w:szCs w:val="28"/>
        </w:rPr>
        <w:t>Мицич</w:t>
      </w:r>
      <w:proofErr w:type="spellEnd"/>
      <w:r w:rsidRPr="00E44402">
        <w:rPr>
          <w:rFonts w:ascii="Times New Roman" w:hAnsi="Times New Roman" w:cs="Times New Roman"/>
          <w:i/>
          <w:snapToGrid w:val="0"/>
          <w:sz w:val="28"/>
          <w:szCs w:val="28"/>
        </w:rPr>
        <w:t>, П.</w:t>
      </w:r>
      <w:r w:rsidRPr="00E44402">
        <w:rPr>
          <w:rFonts w:ascii="Times New Roman" w:hAnsi="Times New Roman" w:cs="Times New Roman"/>
          <w:snapToGrid w:val="0"/>
          <w:sz w:val="28"/>
          <w:szCs w:val="28"/>
        </w:rPr>
        <w:t xml:space="preserve"> Как проводить деловые беседы / П. </w:t>
      </w:r>
      <w:proofErr w:type="spellStart"/>
      <w:r w:rsidRPr="00E44402">
        <w:rPr>
          <w:rFonts w:ascii="Times New Roman" w:hAnsi="Times New Roman" w:cs="Times New Roman"/>
          <w:snapToGrid w:val="0"/>
          <w:sz w:val="28"/>
          <w:szCs w:val="28"/>
        </w:rPr>
        <w:t>Мицич</w:t>
      </w:r>
      <w:proofErr w:type="spellEnd"/>
      <w:r w:rsidRPr="00E44402">
        <w:rPr>
          <w:rFonts w:ascii="Times New Roman" w:hAnsi="Times New Roman" w:cs="Times New Roman"/>
          <w:snapToGrid w:val="0"/>
          <w:sz w:val="28"/>
          <w:szCs w:val="28"/>
        </w:rPr>
        <w:t>. – М., 1987.</w:t>
      </w:r>
    </w:p>
    <w:p w:rsidR="00E44402" w:rsidRPr="00E44402" w:rsidRDefault="00E44402" w:rsidP="00E44402">
      <w:pPr>
        <w:widowControl w:val="0"/>
        <w:numPr>
          <w:ilvl w:val="0"/>
          <w:numId w:val="3"/>
        </w:numPr>
        <w:tabs>
          <w:tab w:val="left" w:pos="288"/>
          <w:tab w:val="left" w:pos="900"/>
          <w:tab w:val="left" w:pos="1152"/>
          <w:tab w:val="left" w:pos="1728"/>
          <w:tab w:val="left" w:pos="3744"/>
          <w:tab w:val="left" w:pos="3888"/>
        </w:tabs>
        <w:spacing w:after="0" w:line="240" w:lineRule="auto"/>
        <w:jc w:val="both"/>
        <w:rPr>
          <w:rFonts w:ascii="Times New Roman" w:hAnsi="Times New Roman" w:cs="Times New Roman"/>
          <w:snapToGrid w:val="0"/>
          <w:sz w:val="28"/>
          <w:szCs w:val="28"/>
        </w:rPr>
      </w:pPr>
      <w:proofErr w:type="spellStart"/>
      <w:r w:rsidRPr="00E44402">
        <w:rPr>
          <w:rFonts w:ascii="Times New Roman" w:hAnsi="Times New Roman" w:cs="Times New Roman"/>
          <w:i/>
          <w:snapToGrid w:val="0"/>
          <w:sz w:val="28"/>
          <w:szCs w:val="28"/>
        </w:rPr>
        <w:t>О'Коннор</w:t>
      </w:r>
      <w:proofErr w:type="spellEnd"/>
      <w:r w:rsidRPr="00E44402">
        <w:rPr>
          <w:rFonts w:ascii="Times New Roman" w:hAnsi="Times New Roman" w:cs="Times New Roman"/>
          <w:i/>
          <w:snapToGrid w:val="0"/>
          <w:sz w:val="28"/>
          <w:szCs w:val="28"/>
        </w:rPr>
        <w:t xml:space="preserve">, Дж. </w:t>
      </w:r>
      <w:r w:rsidRPr="00E44402">
        <w:rPr>
          <w:rFonts w:ascii="Times New Roman" w:hAnsi="Times New Roman" w:cs="Times New Roman"/>
          <w:snapToGrid w:val="0"/>
          <w:sz w:val="28"/>
          <w:szCs w:val="28"/>
        </w:rPr>
        <w:t xml:space="preserve">Искусство системного мышления / Дж. </w:t>
      </w:r>
      <w:proofErr w:type="spellStart"/>
      <w:r w:rsidRPr="00E44402">
        <w:rPr>
          <w:rFonts w:ascii="Times New Roman" w:hAnsi="Times New Roman" w:cs="Times New Roman"/>
          <w:snapToGrid w:val="0"/>
          <w:sz w:val="28"/>
          <w:szCs w:val="28"/>
        </w:rPr>
        <w:t>О'Коннор</w:t>
      </w:r>
      <w:proofErr w:type="spellEnd"/>
      <w:r w:rsidRPr="00E44402">
        <w:rPr>
          <w:rFonts w:ascii="Times New Roman" w:hAnsi="Times New Roman" w:cs="Times New Roman"/>
          <w:snapToGrid w:val="0"/>
          <w:sz w:val="28"/>
          <w:szCs w:val="28"/>
        </w:rPr>
        <w:t>, И. </w:t>
      </w:r>
      <w:proofErr w:type="spellStart"/>
      <w:r w:rsidRPr="00E44402">
        <w:rPr>
          <w:rFonts w:ascii="Times New Roman" w:hAnsi="Times New Roman" w:cs="Times New Roman"/>
          <w:snapToGrid w:val="0"/>
          <w:sz w:val="28"/>
          <w:szCs w:val="28"/>
        </w:rPr>
        <w:t>Макдермотт</w:t>
      </w:r>
      <w:proofErr w:type="spellEnd"/>
      <w:r w:rsidRPr="00E44402">
        <w:rPr>
          <w:rFonts w:ascii="Times New Roman" w:hAnsi="Times New Roman" w:cs="Times New Roman"/>
          <w:snapToGrid w:val="0"/>
          <w:sz w:val="28"/>
          <w:szCs w:val="28"/>
        </w:rPr>
        <w:t>. – М., 2006.</w:t>
      </w:r>
    </w:p>
    <w:p w:rsidR="00E44402" w:rsidRPr="00E44402" w:rsidRDefault="00E44402" w:rsidP="00E44402">
      <w:pPr>
        <w:numPr>
          <w:ilvl w:val="0"/>
          <w:numId w:val="3"/>
        </w:numPr>
        <w:spacing w:after="0" w:line="240" w:lineRule="auto"/>
        <w:jc w:val="both"/>
        <w:rPr>
          <w:rFonts w:ascii="Times New Roman" w:hAnsi="Times New Roman" w:cs="Times New Roman"/>
          <w:sz w:val="28"/>
          <w:szCs w:val="28"/>
        </w:rPr>
      </w:pPr>
      <w:r w:rsidRPr="00E44402">
        <w:rPr>
          <w:rFonts w:ascii="Times New Roman" w:hAnsi="Times New Roman" w:cs="Times New Roman"/>
          <w:sz w:val="28"/>
          <w:szCs w:val="28"/>
        </w:rPr>
        <w:t xml:space="preserve">Практикум по истории риторики: </w:t>
      </w:r>
      <w:proofErr w:type="spellStart"/>
      <w:r w:rsidRPr="00E44402">
        <w:rPr>
          <w:rFonts w:ascii="Times New Roman" w:hAnsi="Times New Roman" w:cs="Times New Roman"/>
          <w:sz w:val="28"/>
          <w:szCs w:val="28"/>
        </w:rPr>
        <w:t>учеб</w:t>
      </w:r>
      <w:proofErr w:type="gramStart"/>
      <w:r w:rsidRPr="00E44402">
        <w:rPr>
          <w:rFonts w:ascii="Times New Roman" w:hAnsi="Times New Roman" w:cs="Times New Roman"/>
          <w:sz w:val="28"/>
          <w:szCs w:val="28"/>
        </w:rPr>
        <w:t>.-</w:t>
      </w:r>
      <w:proofErr w:type="gramEnd"/>
      <w:r w:rsidRPr="00E44402">
        <w:rPr>
          <w:rFonts w:ascii="Times New Roman" w:hAnsi="Times New Roman" w:cs="Times New Roman"/>
          <w:sz w:val="28"/>
          <w:szCs w:val="28"/>
        </w:rPr>
        <w:t>метод</w:t>
      </w:r>
      <w:proofErr w:type="spellEnd"/>
      <w:r w:rsidRPr="00E44402">
        <w:rPr>
          <w:rFonts w:ascii="Times New Roman" w:hAnsi="Times New Roman" w:cs="Times New Roman"/>
          <w:sz w:val="28"/>
          <w:szCs w:val="28"/>
        </w:rPr>
        <w:t xml:space="preserve">. пособие для студентов </w:t>
      </w:r>
      <w:proofErr w:type="spellStart"/>
      <w:r w:rsidRPr="00E44402">
        <w:rPr>
          <w:rFonts w:ascii="Times New Roman" w:hAnsi="Times New Roman" w:cs="Times New Roman"/>
          <w:sz w:val="28"/>
          <w:szCs w:val="28"/>
        </w:rPr>
        <w:t>филол</w:t>
      </w:r>
      <w:proofErr w:type="spellEnd"/>
      <w:r w:rsidRPr="00E44402">
        <w:rPr>
          <w:rFonts w:ascii="Times New Roman" w:hAnsi="Times New Roman" w:cs="Times New Roman"/>
          <w:sz w:val="28"/>
          <w:szCs w:val="28"/>
        </w:rPr>
        <w:t>. спец. / Л. А. Мурина [и др.]. – Мн., 2000.</w:t>
      </w:r>
    </w:p>
    <w:p w:rsidR="00E44402" w:rsidRPr="00E44402" w:rsidRDefault="00E44402" w:rsidP="00E44402">
      <w:pPr>
        <w:numPr>
          <w:ilvl w:val="0"/>
          <w:numId w:val="3"/>
        </w:numPr>
        <w:spacing w:after="0" w:line="240" w:lineRule="auto"/>
        <w:jc w:val="both"/>
        <w:rPr>
          <w:rFonts w:ascii="Times New Roman" w:hAnsi="Times New Roman" w:cs="Times New Roman"/>
          <w:sz w:val="28"/>
          <w:szCs w:val="28"/>
        </w:rPr>
      </w:pPr>
      <w:r w:rsidRPr="00E44402">
        <w:rPr>
          <w:rFonts w:ascii="Times New Roman" w:hAnsi="Times New Roman" w:cs="Times New Roman"/>
          <w:sz w:val="28"/>
          <w:szCs w:val="28"/>
        </w:rPr>
        <w:t>Психология и этика делового общения: учеб</w:t>
      </w:r>
      <w:proofErr w:type="gramStart"/>
      <w:r w:rsidRPr="00E44402">
        <w:rPr>
          <w:rFonts w:ascii="Times New Roman" w:hAnsi="Times New Roman" w:cs="Times New Roman"/>
          <w:sz w:val="28"/>
          <w:szCs w:val="28"/>
        </w:rPr>
        <w:t>.</w:t>
      </w:r>
      <w:proofErr w:type="gramEnd"/>
      <w:r w:rsidRPr="00E44402">
        <w:rPr>
          <w:rFonts w:ascii="Times New Roman" w:hAnsi="Times New Roman" w:cs="Times New Roman"/>
          <w:sz w:val="28"/>
          <w:szCs w:val="28"/>
        </w:rPr>
        <w:t xml:space="preserve"> </w:t>
      </w:r>
      <w:proofErr w:type="gramStart"/>
      <w:r w:rsidRPr="00E44402">
        <w:rPr>
          <w:rFonts w:ascii="Times New Roman" w:hAnsi="Times New Roman" w:cs="Times New Roman"/>
          <w:sz w:val="28"/>
          <w:szCs w:val="28"/>
        </w:rPr>
        <w:t>д</w:t>
      </w:r>
      <w:proofErr w:type="gramEnd"/>
      <w:r w:rsidRPr="00E44402">
        <w:rPr>
          <w:rFonts w:ascii="Times New Roman" w:hAnsi="Times New Roman" w:cs="Times New Roman"/>
          <w:sz w:val="28"/>
          <w:szCs w:val="28"/>
        </w:rPr>
        <w:t>ля вузов / под ред. В. Н. </w:t>
      </w:r>
      <w:proofErr w:type="spellStart"/>
      <w:r w:rsidRPr="00E44402">
        <w:rPr>
          <w:rFonts w:ascii="Times New Roman" w:hAnsi="Times New Roman" w:cs="Times New Roman"/>
          <w:sz w:val="28"/>
          <w:szCs w:val="28"/>
        </w:rPr>
        <w:t>Лавриненко</w:t>
      </w:r>
      <w:proofErr w:type="spellEnd"/>
      <w:r w:rsidRPr="00E44402">
        <w:rPr>
          <w:rFonts w:ascii="Times New Roman" w:hAnsi="Times New Roman" w:cs="Times New Roman"/>
          <w:sz w:val="28"/>
          <w:szCs w:val="28"/>
        </w:rPr>
        <w:t>. – М., 1997.</w:t>
      </w:r>
    </w:p>
    <w:p w:rsidR="00E44402" w:rsidRPr="00E44402" w:rsidRDefault="00E44402" w:rsidP="00E44402">
      <w:pPr>
        <w:numPr>
          <w:ilvl w:val="0"/>
          <w:numId w:val="3"/>
        </w:numPr>
        <w:spacing w:after="0" w:line="240" w:lineRule="auto"/>
        <w:jc w:val="both"/>
        <w:rPr>
          <w:rFonts w:ascii="Times New Roman" w:hAnsi="Times New Roman" w:cs="Times New Roman"/>
          <w:sz w:val="28"/>
          <w:szCs w:val="28"/>
        </w:rPr>
      </w:pPr>
      <w:r w:rsidRPr="00E44402">
        <w:rPr>
          <w:rFonts w:ascii="Times New Roman" w:hAnsi="Times New Roman" w:cs="Times New Roman"/>
          <w:sz w:val="28"/>
          <w:szCs w:val="28"/>
        </w:rPr>
        <w:t>Риторика:</w:t>
      </w:r>
      <w:r w:rsidRPr="00E44402">
        <w:rPr>
          <w:rFonts w:ascii="Times New Roman" w:hAnsi="Times New Roman" w:cs="Times New Roman"/>
          <w:b/>
          <w:sz w:val="28"/>
          <w:szCs w:val="28"/>
        </w:rPr>
        <w:t xml:space="preserve"> </w:t>
      </w:r>
      <w:r w:rsidRPr="00E44402">
        <w:rPr>
          <w:rFonts w:ascii="Times New Roman" w:hAnsi="Times New Roman" w:cs="Times New Roman"/>
          <w:sz w:val="28"/>
          <w:szCs w:val="28"/>
        </w:rPr>
        <w:t>курс лекций</w:t>
      </w:r>
      <w:r w:rsidRPr="00E44402">
        <w:rPr>
          <w:rFonts w:ascii="Times New Roman" w:hAnsi="Times New Roman" w:cs="Times New Roman"/>
          <w:b/>
          <w:sz w:val="28"/>
          <w:szCs w:val="28"/>
        </w:rPr>
        <w:t xml:space="preserve"> </w:t>
      </w:r>
      <w:r w:rsidRPr="00E44402">
        <w:rPr>
          <w:rFonts w:ascii="Times New Roman" w:hAnsi="Times New Roman" w:cs="Times New Roman"/>
          <w:sz w:val="28"/>
          <w:szCs w:val="28"/>
        </w:rPr>
        <w:t>/ Л. А. Мурина [и др.]. – Мн., 2002.</w:t>
      </w:r>
    </w:p>
    <w:p w:rsidR="00E44402" w:rsidRPr="00E44402" w:rsidRDefault="00E44402" w:rsidP="00E44402">
      <w:pPr>
        <w:numPr>
          <w:ilvl w:val="0"/>
          <w:numId w:val="3"/>
        </w:numPr>
        <w:spacing w:after="0" w:line="240" w:lineRule="auto"/>
        <w:jc w:val="both"/>
        <w:rPr>
          <w:rFonts w:ascii="Times New Roman" w:hAnsi="Times New Roman" w:cs="Times New Roman"/>
          <w:sz w:val="28"/>
          <w:szCs w:val="28"/>
        </w:rPr>
      </w:pPr>
      <w:r w:rsidRPr="00E44402">
        <w:rPr>
          <w:rFonts w:ascii="Times New Roman" w:hAnsi="Times New Roman" w:cs="Times New Roman"/>
          <w:i/>
          <w:sz w:val="28"/>
          <w:szCs w:val="28"/>
        </w:rPr>
        <w:t>Шейнов, В. П.</w:t>
      </w:r>
      <w:r w:rsidRPr="00E44402">
        <w:rPr>
          <w:rFonts w:ascii="Times New Roman" w:hAnsi="Times New Roman" w:cs="Times New Roman"/>
          <w:sz w:val="28"/>
          <w:szCs w:val="28"/>
        </w:rPr>
        <w:t xml:space="preserve"> Риторика / В. П. Шейнов. – Мн., 2000.</w:t>
      </w:r>
    </w:p>
    <w:p w:rsidR="00E44402" w:rsidRPr="00E44402" w:rsidRDefault="00E44402" w:rsidP="00E44402">
      <w:pPr>
        <w:pStyle w:val="31"/>
        <w:tabs>
          <w:tab w:val="left" w:pos="1008"/>
          <w:tab w:val="left" w:pos="1152"/>
          <w:tab w:val="left" w:pos="1728"/>
          <w:tab w:val="left" w:pos="2160"/>
          <w:tab w:val="left" w:pos="3888"/>
        </w:tabs>
        <w:spacing w:after="0"/>
        <w:jc w:val="center"/>
        <w:rPr>
          <w:b/>
          <w:i/>
          <w:sz w:val="28"/>
          <w:szCs w:val="28"/>
        </w:rPr>
      </w:pPr>
    </w:p>
    <w:p w:rsidR="00E44402" w:rsidRPr="00E44402" w:rsidRDefault="00E44402" w:rsidP="00E44402">
      <w:pPr>
        <w:pStyle w:val="31"/>
        <w:tabs>
          <w:tab w:val="left" w:pos="1008"/>
          <w:tab w:val="left" w:pos="1152"/>
          <w:tab w:val="left" w:pos="1728"/>
          <w:tab w:val="left" w:pos="2160"/>
          <w:tab w:val="left" w:pos="3888"/>
        </w:tabs>
        <w:spacing w:after="0"/>
        <w:jc w:val="center"/>
        <w:rPr>
          <w:b/>
          <w:i/>
          <w:spacing w:val="10"/>
          <w:sz w:val="28"/>
          <w:szCs w:val="28"/>
        </w:rPr>
      </w:pPr>
      <w:r w:rsidRPr="00E44402">
        <w:rPr>
          <w:b/>
          <w:i/>
          <w:spacing w:val="10"/>
          <w:sz w:val="28"/>
          <w:szCs w:val="28"/>
        </w:rPr>
        <w:t>Дополнительная литература</w:t>
      </w:r>
    </w:p>
    <w:p w:rsidR="00E44402" w:rsidRPr="00E44402" w:rsidRDefault="00E44402" w:rsidP="00E44402">
      <w:pPr>
        <w:pStyle w:val="31"/>
        <w:tabs>
          <w:tab w:val="left" w:pos="1008"/>
          <w:tab w:val="left" w:pos="1152"/>
          <w:tab w:val="left" w:pos="1728"/>
          <w:tab w:val="left" w:pos="2160"/>
          <w:tab w:val="left" w:pos="3888"/>
        </w:tabs>
        <w:spacing w:after="0"/>
        <w:rPr>
          <w:sz w:val="28"/>
          <w:szCs w:val="28"/>
        </w:rPr>
      </w:pPr>
    </w:p>
    <w:p w:rsidR="00E44402" w:rsidRPr="00E44402" w:rsidRDefault="00E44402" w:rsidP="00E44402">
      <w:pPr>
        <w:numPr>
          <w:ilvl w:val="0"/>
          <w:numId w:val="1"/>
        </w:numPr>
        <w:spacing w:after="0" w:line="310" w:lineRule="exact"/>
        <w:jc w:val="both"/>
        <w:rPr>
          <w:rFonts w:ascii="Times New Roman" w:hAnsi="Times New Roman" w:cs="Times New Roman"/>
          <w:sz w:val="28"/>
          <w:szCs w:val="28"/>
        </w:rPr>
      </w:pPr>
      <w:proofErr w:type="spellStart"/>
      <w:r w:rsidRPr="00E44402">
        <w:rPr>
          <w:rFonts w:ascii="Times New Roman" w:hAnsi="Times New Roman" w:cs="Times New Roman"/>
          <w:i/>
          <w:sz w:val="28"/>
          <w:szCs w:val="28"/>
        </w:rPr>
        <w:t>Адаир</w:t>
      </w:r>
      <w:proofErr w:type="spellEnd"/>
      <w:r w:rsidRPr="00E44402">
        <w:rPr>
          <w:rFonts w:ascii="Times New Roman" w:hAnsi="Times New Roman" w:cs="Times New Roman"/>
          <w:i/>
          <w:sz w:val="28"/>
          <w:szCs w:val="28"/>
        </w:rPr>
        <w:t xml:space="preserve">, Д. </w:t>
      </w:r>
      <w:r w:rsidRPr="00E44402">
        <w:rPr>
          <w:rFonts w:ascii="Times New Roman" w:hAnsi="Times New Roman" w:cs="Times New Roman"/>
          <w:sz w:val="28"/>
          <w:szCs w:val="28"/>
        </w:rPr>
        <w:t xml:space="preserve"> Эффективная коммуникация. Как стать ферзем / Д. </w:t>
      </w:r>
      <w:proofErr w:type="spellStart"/>
      <w:r w:rsidRPr="00E44402">
        <w:rPr>
          <w:rFonts w:ascii="Times New Roman" w:hAnsi="Times New Roman" w:cs="Times New Roman"/>
          <w:sz w:val="28"/>
          <w:szCs w:val="28"/>
        </w:rPr>
        <w:t>Адаир</w:t>
      </w:r>
      <w:proofErr w:type="spellEnd"/>
      <w:r w:rsidRPr="00E44402">
        <w:rPr>
          <w:rFonts w:ascii="Times New Roman" w:hAnsi="Times New Roman" w:cs="Times New Roman"/>
          <w:sz w:val="28"/>
          <w:szCs w:val="28"/>
        </w:rPr>
        <w:t xml:space="preserve">. – М., 2006. </w:t>
      </w:r>
    </w:p>
    <w:p w:rsidR="00E44402" w:rsidRPr="00E44402" w:rsidRDefault="00E44402" w:rsidP="00E44402">
      <w:pPr>
        <w:numPr>
          <w:ilvl w:val="0"/>
          <w:numId w:val="1"/>
        </w:numPr>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 xml:space="preserve">Аминов, И.И.  </w:t>
      </w:r>
      <w:r w:rsidRPr="00E44402">
        <w:rPr>
          <w:rFonts w:ascii="Times New Roman" w:hAnsi="Times New Roman" w:cs="Times New Roman"/>
          <w:sz w:val="28"/>
          <w:szCs w:val="28"/>
        </w:rPr>
        <w:t xml:space="preserve"> Психология делового общения: учеб</w:t>
      </w:r>
      <w:proofErr w:type="gramStart"/>
      <w:r w:rsidRPr="00E44402">
        <w:rPr>
          <w:rFonts w:ascii="Times New Roman" w:hAnsi="Times New Roman" w:cs="Times New Roman"/>
          <w:sz w:val="28"/>
          <w:szCs w:val="28"/>
        </w:rPr>
        <w:t>.</w:t>
      </w:r>
      <w:proofErr w:type="gramEnd"/>
      <w:r w:rsidRPr="00E44402">
        <w:rPr>
          <w:rFonts w:ascii="Times New Roman" w:hAnsi="Times New Roman" w:cs="Times New Roman"/>
          <w:sz w:val="28"/>
          <w:szCs w:val="28"/>
        </w:rPr>
        <w:t xml:space="preserve"> </w:t>
      </w:r>
      <w:proofErr w:type="gramStart"/>
      <w:r w:rsidRPr="00E44402">
        <w:rPr>
          <w:rFonts w:ascii="Times New Roman" w:hAnsi="Times New Roman" w:cs="Times New Roman"/>
          <w:sz w:val="28"/>
          <w:szCs w:val="28"/>
        </w:rPr>
        <w:t>п</w:t>
      </w:r>
      <w:proofErr w:type="gramEnd"/>
      <w:r w:rsidRPr="00E44402">
        <w:rPr>
          <w:rFonts w:ascii="Times New Roman" w:hAnsi="Times New Roman" w:cs="Times New Roman"/>
          <w:sz w:val="28"/>
          <w:szCs w:val="28"/>
        </w:rPr>
        <w:t>особие / И. И. Аминов. – М., 2006.</w:t>
      </w:r>
      <w:r w:rsidRPr="00E44402">
        <w:rPr>
          <w:rFonts w:ascii="Times New Roman" w:hAnsi="Times New Roman" w:cs="Times New Roman"/>
          <w:i/>
          <w:sz w:val="28"/>
          <w:szCs w:val="28"/>
        </w:rPr>
        <w:t xml:space="preserve"> </w:t>
      </w:r>
    </w:p>
    <w:p w:rsidR="00E44402" w:rsidRPr="00E44402" w:rsidRDefault="00E44402" w:rsidP="00E44402">
      <w:pPr>
        <w:numPr>
          <w:ilvl w:val="0"/>
          <w:numId w:val="1"/>
        </w:numPr>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Архангельский, Г.</w:t>
      </w:r>
      <w:r w:rsidRPr="00E44402">
        <w:rPr>
          <w:rFonts w:ascii="Times New Roman" w:hAnsi="Times New Roman" w:cs="Times New Roman"/>
          <w:sz w:val="28"/>
          <w:szCs w:val="28"/>
        </w:rPr>
        <w:t xml:space="preserve"> </w:t>
      </w:r>
      <w:r w:rsidRPr="00E44402">
        <w:rPr>
          <w:rFonts w:ascii="Times New Roman" w:hAnsi="Times New Roman" w:cs="Times New Roman"/>
          <w:i/>
          <w:sz w:val="28"/>
          <w:szCs w:val="28"/>
        </w:rPr>
        <w:t xml:space="preserve">А. </w:t>
      </w:r>
      <w:r w:rsidRPr="00E44402">
        <w:rPr>
          <w:rFonts w:ascii="Times New Roman" w:hAnsi="Times New Roman" w:cs="Times New Roman"/>
          <w:sz w:val="28"/>
          <w:szCs w:val="28"/>
        </w:rPr>
        <w:t>Тайм-драйв: Как успевать жить и работать /                    Г. Архангельский. – М., 2006.</w:t>
      </w:r>
    </w:p>
    <w:p w:rsidR="00E44402" w:rsidRPr="00E44402" w:rsidRDefault="00E44402" w:rsidP="00E44402">
      <w:pPr>
        <w:numPr>
          <w:ilvl w:val="0"/>
          <w:numId w:val="1"/>
        </w:numPr>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Берков, В. Ф.</w:t>
      </w:r>
      <w:r w:rsidRPr="00E44402">
        <w:rPr>
          <w:rFonts w:ascii="Times New Roman" w:hAnsi="Times New Roman" w:cs="Times New Roman"/>
          <w:sz w:val="28"/>
          <w:szCs w:val="28"/>
        </w:rPr>
        <w:t xml:space="preserve"> Полемика: как ее вести / В. Ф. Берков, В. А. Михайлов. – Мн., 1975.</w:t>
      </w:r>
    </w:p>
    <w:p w:rsidR="00E44402" w:rsidRPr="00E44402" w:rsidRDefault="00E44402" w:rsidP="00E44402">
      <w:pPr>
        <w:widowControl w:val="0"/>
        <w:numPr>
          <w:ilvl w:val="0"/>
          <w:numId w:val="1"/>
        </w:numPr>
        <w:tabs>
          <w:tab w:val="left" w:pos="288"/>
          <w:tab w:val="left" w:pos="900"/>
          <w:tab w:val="left" w:pos="1152"/>
          <w:tab w:val="left" w:pos="1728"/>
          <w:tab w:val="left" w:pos="3744"/>
          <w:tab w:val="left" w:pos="3888"/>
        </w:tabs>
        <w:spacing w:after="0" w:line="240" w:lineRule="auto"/>
        <w:jc w:val="both"/>
        <w:rPr>
          <w:rFonts w:ascii="Times New Roman" w:hAnsi="Times New Roman" w:cs="Times New Roman"/>
          <w:snapToGrid w:val="0"/>
          <w:sz w:val="28"/>
          <w:szCs w:val="28"/>
        </w:rPr>
      </w:pPr>
      <w:proofErr w:type="spellStart"/>
      <w:r w:rsidRPr="00E44402">
        <w:rPr>
          <w:rFonts w:ascii="Times New Roman" w:hAnsi="Times New Roman" w:cs="Times New Roman"/>
          <w:i/>
          <w:snapToGrid w:val="0"/>
          <w:sz w:val="28"/>
          <w:szCs w:val="28"/>
        </w:rPr>
        <w:t>Бородкин</w:t>
      </w:r>
      <w:proofErr w:type="spellEnd"/>
      <w:r w:rsidRPr="00E44402">
        <w:rPr>
          <w:rFonts w:ascii="Times New Roman" w:hAnsi="Times New Roman" w:cs="Times New Roman"/>
          <w:i/>
          <w:snapToGrid w:val="0"/>
          <w:sz w:val="28"/>
          <w:szCs w:val="28"/>
        </w:rPr>
        <w:t>, Ф.</w:t>
      </w:r>
      <w:r w:rsidRPr="00E44402">
        <w:rPr>
          <w:rFonts w:ascii="Times New Roman" w:hAnsi="Times New Roman" w:cs="Times New Roman"/>
          <w:snapToGrid w:val="0"/>
          <w:sz w:val="28"/>
          <w:szCs w:val="28"/>
        </w:rPr>
        <w:t> </w:t>
      </w:r>
      <w:r w:rsidRPr="00E44402">
        <w:rPr>
          <w:rFonts w:ascii="Times New Roman" w:hAnsi="Times New Roman" w:cs="Times New Roman"/>
          <w:i/>
          <w:snapToGrid w:val="0"/>
          <w:sz w:val="28"/>
          <w:szCs w:val="28"/>
        </w:rPr>
        <w:t>М</w:t>
      </w:r>
      <w:r w:rsidRPr="00E44402">
        <w:rPr>
          <w:rFonts w:ascii="Times New Roman" w:hAnsi="Times New Roman" w:cs="Times New Roman"/>
          <w:snapToGrid w:val="0"/>
          <w:sz w:val="28"/>
          <w:szCs w:val="28"/>
        </w:rPr>
        <w:t>. Внимание: конфликт! /Ф. М. </w:t>
      </w:r>
      <w:proofErr w:type="spellStart"/>
      <w:r w:rsidRPr="00E44402">
        <w:rPr>
          <w:rFonts w:ascii="Times New Roman" w:hAnsi="Times New Roman" w:cs="Times New Roman"/>
          <w:snapToGrid w:val="0"/>
          <w:sz w:val="28"/>
          <w:szCs w:val="28"/>
        </w:rPr>
        <w:t>Бородкин</w:t>
      </w:r>
      <w:proofErr w:type="spellEnd"/>
      <w:r w:rsidRPr="00E44402">
        <w:rPr>
          <w:rFonts w:ascii="Times New Roman" w:hAnsi="Times New Roman" w:cs="Times New Roman"/>
          <w:snapToGrid w:val="0"/>
          <w:sz w:val="28"/>
          <w:szCs w:val="28"/>
        </w:rPr>
        <w:t>, Н. М. Коряк. </w:t>
      </w:r>
      <w:r w:rsidRPr="00E44402">
        <w:rPr>
          <w:rFonts w:ascii="Times New Roman" w:hAnsi="Times New Roman" w:cs="Times New Roman"/>
          <w:sz w:val="28"/>
          <w:szCs w:val="28"/>
        </w:rPr>
        <w:t>–</w:t>
      </w:r>
      <w:r w:rsidRPr="00E44402">
        <w:rPr>
          <w:rFonts w:ascii="Times New Roman" w:hAnsi="Times New Roman" w:cs="Times New Roman"/>
          <w:snapToGrid w:val="0"/>
          <w:sz w:val="28"/>
          <w:szCs w:val="28"/>
        </w:rPr>
        <w:t xml:space="preserve"> Н</w:t>
      </w:r>
      <w:r w:rsidRPr="00E44402">
        <w:rPr>
          <w:rFonts w:ascii="Times New Roman" w:hAnsi="Times New Roman" w:cs="Times New Roman"/>
          <w:snapToGrid w:val="0"/>
          <w:sz w:val="28"/>
          <w:szCs w:val="28"/>
        </w:rPr>
        <w:t>о</w:t>
      </w:r>
      <w:r w:rsidRPr="00E44402">
        <w:rPr>
          <w:rFonts w:ascii="Times New Roman" w:hAnsi="Times New Roman" w:cs="Times New Roman"/>
          <w:snapToGrid w:val="0"/>
          <w:sz w:val="28"/>
          <w:szCs w:val="28"/>
        </w:rPr>
        <w:t>восибирск, 1989.</w:t>
      </w:r>
    </w:p>
    <w:p w:rsidR="00E44402" w:rsidRPr="00E44402" w:rsidRDefault="00E44402" w:rsidP="00E44402">
      <w:pPr>
        <w:widowControl w:val="0"/>
        <w:numPr>
          <w:ilvl w:val="0"/>
          <w:numId w:val="1"/>
        </w:numPr>
        <w:tabs>
          <w:tab w:val="left" w:pos="288"/>
          <w:tab w:val="left" w:pos="900"/>
          <w:tab w:val="left" w:pos="1152"/>
          <w:tab w:val="left" w:pos="1728"/>
          <w:tab w:val="left" w:pos="3744"/>
          <w:tab w:val="left" w:pos="3888"/>
        </w:tabs>
        <w:spacing w:after="0" w:line="240" w:lineRule="auto"/>
        <w:jc w:val="both"/>
        <w:rPr>
          <w:rFonts w:ascii="Times New Roman" w:hAnsi="Times New Roman" w:cs="Times New Roman"/>
          <w:snapToGrid w:val="0"/>
          <w:sz w:val="28"/>
          <w:szCs w:val="28"/>
        </w:rPr>
      </w:pPr>
      <w:proofErr w:type="spellStart"/>
      <w:r w:rsidRPr="00E44402">
        <w:rPr>
          <w:rFonts w:ascii="Times New Roman" w:hAnsi="Times New Roman" w:cs="Times New Roman"/>
          <w:i/>
          <w:snapToGrid w:val="0"/>
          <w:sz w:val="28"/>
          <w:szCs w:val="28"/>
        </w:rPr>
        <w:t>Карлоф</w:t>
      </w:r>
      <w:proofErr w:type="spellEnd"/>
      <w:r w:rsidRPr="00E44402">
        <w:rPr>
          <w:rFonts w:ascii="Times New Roman" w:hAnsi="Times New Roman" w:cs="Times New Roman"/>
          <w:i/>
          <w:snapToGrid w:val="0"/>
          <w:sz w:val="28"/>
          <w:szCs w:val="28"/>
        </w:rPr>
        <w:t>, В.</w:t>
      </w:r>
      <w:r w:rsidRPr="00E44402">
        <w:rPr>
          <w:rFonts w:ascii="Times New Roman" w:hAnsi="Times New Roman" w:cs="Times New Roman"/>
          <w:snapToGrid w:val="0"/>
          <w:sz w:val="28"/>
          <w:szCs w:val="28"/>
        </w:rPr>
        <w:t xml:space="preserve"> Деловые стратегии / В. </w:t>
      </w:r>
      <w:proofErr w:type="spellStart"/>
      <w:r w:rsidRPr="00E44402">
        <w:rPr>
          <w:rFonts w:ascii="Times New Roman" w:hAnsi="Times New Roman" w:cs="Times New Roman"/>
          <w:snapToGrid w:val="0"/>
          <w:sz w:val="28"/>
          <w:szCs w:val="28"/>
        </w:rPr>
        <w:t>Карлоф</w:t>
      </w:r>
      <w:proofErr w:type="spellEnd"/>
      <w:r w:rsidRPr="00E44402">
        <w:rPr>
          <w:rFonts w:ascii="Times New Roman" w:hAnsi="Times New Roman" w:cs="Times New Roman"/>
          <w:snapToGrid w:val="0"/>
          <w:sz w:val="28"/>
          <w:szCs w:val="28"/>
        </w:rPr>
        <w:t>. – М., 1991.</w:t>
      </w:r>
    </w:p>
    <w:p w:rsidR="00E44402" w:rsidRPr="00E44402" w:rsidRDefault="00E44402" w:rsidP="00E44402">
      <w:pPr>
        <w:numPr>
          <w:ilvl w:val="0"/>
          <w:numId w:val="1"/>
        </w:numPr>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Карнеги, Д.</w:t>
      </w:r>
      <w:r w:rsidRPr="00E44402">
        <w:rPr>
          <w:rFonts w:ascii="Times New Roman" w:hAnsi="Times New Roman" w:cs="Times New Roman"/>
          <w:sz w:val="28"/>
          <w:szCs w:val="28"/>
        </w:rPr>
        <w:t xml:space="preserve"> Как завоевывать друзей и оказывать влияние на людей... / Д. Карнеги. – Мн., 1991.</w:t>
      </w:r>
    </w:p>
    <w:p w:rsidR="00E44402" w:rsidRPr="00E44402" w:rsidRDefault="00E44402" w:rsidP="00E44402">
      <w:pPr>
        <w:numPr>
          <w:ilvl w:val="0"/>
          <w:numId w:val="1"/>
        </w:numPr>
        <w:spacing w:after="0" w:line="310" w:lineRule="exact"/>
        <w:jc w:val="both"/>
        <w:rPr>
          <w:rFonts w:ascii="Times New Roman" w:hAnsi="Times New Roman" w:cs="Times New Roman"/>
          <w:sz w:val="28"/>
          <w:szCs w:val="28"/>
        </w:rPr>
      </w:pPr>
      <w:r w:rsidRPr="00E44402">
        <w:rPr>
          <w:rFonts w:ascii="Times New Roman" w:hAnsi="Times New Roman" w:cs="Times New Roman"/>
          <w:sz w:val="28"/>
          <w:szCs w:val="28"/>
        </w:rPr>
        <w:t>Культура письменной речи делового человека: справочник; практикум. – М.,1996.</w:t>
      </w:r>
    </w:p>
    <w:p w:rsidR="00E44402" w:rsidRPr="00E44402" w:rsidRDefault="00E44402" w:rsidP="00E44402">
      <w:pPr>
        <w:numPr>
          <w:ilvl w:val="0"/>
          <w:numId w:val="1"/>
        </w:numPr>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Курбатов, В.</w:t>
      </w:r>
      <w:r w:rsidRPr="00E44402">
        <w:rPr>
          <w:rFonts w:ascii="Times New Roman" w:hAnsi="Times New Roman" w:cs="Times New Roman"/>
          <w:sz w:val="28"/>
          <w:szCs w:val="28"/>
        </w:rPr>
        <w:t> </w:t>
      </w:r>
      <w:r w:rsidRPr="00E44402">
        <w:rPr>
          <w:rFonts w:ascii="Times New Roman" w:hAnsi="Times New Roman" w:cs="Times New Roman"/>
          <w:i/>
          <w:sz w:val="28"/>
          <w:szCs w:val="28"/>
        </w:rPr>
        <w:t xml:space="preserve">И. </w:t>
      </w:r>
      <w:r w:rsidRPr="00E44402">
        <w:rPr>
          <w:rFonts w:ascii="Times New Roman" w:hAnsi="Times New Roman" w:cs="Times New Roman"/>
          <w:sz w:val="28"/>
          <w:szCs w:val="28"/>
        </w:rPr>
        <w:t xml:space="preserve">Стратегия делового успеха / В. И. Курбатов. – </w:t>
      </w:r>
      <w:proofErr w:type="spellStart"/>
      <w:r w:rsidRPr="00E44402">
        <w:rPr>
          <w:rFonts w:ascii="Times New Roman" w:hAnsi="Times New Roman" w:cs="Times New Roman"/>
          <w:sz w:val="28"/>
          <w:szCs w:val="28"/>
        </w:rPr>
        <w:t>Ростов-н</w:t>
      </w:r>
      <w:proofErr w:type="spellEnd"/>
      <w:r w:rsidRPr="00E44402">
        <w:rPr>
          <w:rFonts w:ascii="Times New Roman" w:hAnsi="Times New Roman" w:cs="Times New Roman"/>
          <w:sz w:val="28"/>
          <w:szCs w:val="28"/>
        </w:rPr>
        <w:t>/Д., 1995.</w:t>
      </w:r>
    </w:p>
    <w:p w:rsidR="00E44402" w:rsidRPr="00E44402" w:rsidRDefault="00E44402" w:rsidP="00E44402">
      <w:pPr>
        <w:numPr>
          <w:ilvl w:val="0"/>
          <w:numId w:val="1"/>
        </w:numPr>
        <w:tabs>
          <w:tab w:val="left" w:pos="648"/>
        </w:tabs>
        <w:spacing w:after="0" w:line="310" w:lineRule="exact"/>
        <w:jc w:val="both"/>
        <w:rPr>
          <w:rFonts w:ascii="Times New Roman" w:hAnsi="Times New Roman" w:cs="Times New Roman"/>
          <w:sz w:val="28"/>
          <w:szCs w:val="28"/>
        </w:rPr>
      </w:pPr>
      <w:r w:rsidRPr="00E44402">
        <w:rPr>
          <w:rFonts w:ascii="Times New Roman" w:hAnsi="Times New Roman" w:cs="Times New Roman"/>
          <w:i/>
          <w:sz w:val="28"/>
          <w:szCs w:val="28"/>
        </w:rPr>
        <w:t>Панасюк, А. Ю.</w:t>
      </w:r>
      <w:r w:rsidRPr="00E44402">
        <w:rPr>
          <w:rFonts w:ascii="Times New Roman" w:hAnsi="Times New Roman" w:cs="Times New Roman"/>
          <w:sz w:val="28"/>
          <w:szCs w:val="28"/>
        </w:rPr>
        <w:t xml:space="preserve"> Как победить в споре, или Искусство убе</w:t>
      </w:r>
      <w:r w:rsidRPr="00E44402">
        <w:rPr>
          <w:rFonts w:ascii="Times New Roman" w:hAnsi="Times New Roman" w:cs="Times New Roman"/>
          <w:sz w:val="28"/>
          <w:szCs w:val="28"/>
        </w:rPr>
        <w:t>ж</w:t>
      </w:r>
      <w:r w:rsidRPr="00E44402">
        <w:rPr>
          <w:rFonts w:ascii="Times New Roman" w:hAnsi="Times New Roman" w:cs="Times New Roman"/>
          <w:sz w:val="28"/>
          <w:szCs w:val="28"/>
        </w:rPr>
        <w:t>дать / А. Ю. Панасюк. – М., 1998.</w:t>
      </w:r>
    </w:p>
    <w:p w:rsidR="00E44402" w:rsidRPr="00E44402" w:rsidRDefault="00E44402" w:rsidP="00E44402">
      <w:pPr>
        <w:numPr>
          <w:ilvl w:val="0"/>
          <w:numId w:val="1"/>
        </w:numPr>
        <w:spacing w:after="0" w:line="240" w:lineRule="auto"/>
        <w:jc w:val="both"/>
        <w:rPr>
          <w:rFonts w:ascii="Times New Roman" w:hAnsi="Times New Roman" w:cs="Times New Roman"/>
          <w:sz w:val="28"/>
          <w:szCs w:val="28"/>
        </w:rPr>
      </w:pPr>
      <w:r w:rsidRPr="00E44402">
        <w:rPr>
          <w:rFonts w:ascii="Times New Roman" w:hAnsi="Times New Roman" w:cs="Times New Roman"/>
          <w:i/>
          <w:sz w:val="28"/>
          <w:szCs w:val="28"/>
        </w:rPr>
        <w:t>Панкратов, В. Н.</w:t>
      </w:r>
      <w:r w:rsidRPr="00E44402">
        <w:rPr>
          <w:rFonts w:ascii="Times New Roman" w:hAnsi="Times New Roman" w:cs="Times New Roman"/>
          <w:sz w:val="28"/>
          <w:szCs w:val="28"/>
        </w:rPr>
        <w:t xml:space="preserve"> Уловки в спорах и их нейтрализация: </w:t>
      </w:r>
      <w:proofErr w:type="spellStart"/>
      <w:r w:rsidRPr="00E44402">
        <w:rPr>
          <w:rFonts w:ascii="Times New Roman" w:hAnsi="Times New Roman" w:cs="Times New Roman"/>
          <w:sz w:val="28"/>
          <w:szCs w:val="28"/>
        </w:rPr>
        <w:t>практ</w:t>
      </w:r>
      <w:proofErr w:type="spellEnd"/>
      <w:r w:rsidRPr="00E44402">
        <w:rPr>
          <w:rFonts w:ascii="Times New Roman" w:hAnsi="Times New Roman" w:cs="Times New Roman"/>
          <w:sz w:val="28"/>
          <w:szCs w:val="28"/>
        </w:rPr>
        <w:t>. рук</w:t>
      </w:r>
      <w:proofErr w:type="gramStart"/>
      <w:r w:rsidRPr="00E44402">
        <w:rPr>
          <w:rFonts w:ascii="Times New Roman" w:hAnsi="Times New Roman" w:cs="Times New Roman"/>
          <w:sz w:val="28"/>
          <w:szCs w:val="28"/>
        </w:rPr>
        <w:t>.</w:t>
      </w:r>
      <w:proofErr w:type="gramEnd"/>
      <w:r w:rsidRPr="00E44402">
        <w:rPr>
          <w:rFonts w:ascii="Times New Roman" w:hAnsi="Times New Roman" w:cs="Times New Roman"/>
          <w:sz w:val="28"/>
          <w:szCs w:val="28"/>
        </w:rPr>
        <w:t xml:space="preserve"> </w:t>
      </w:r>
      <w:proofErr w:type="gramStart"/>
      <w:r w:rsidRPr="00E44402">
        <w:rPr>
          <w:rFonts w:ascii="Times New Roman" w:hAnsi="Times New Roman" w:cs="Times New Roman"/>
          <w:sz w:val="28"/>
          <w:szCs w:val="28"/>
        </w:rPr>
        <w:t>д</w:t>
      </w:r>
      <w:proofErr w:type="gramEnd"/>
      <w:r w:rsidRPr="00E44402">
        <w:rPr>
          <w:rFonts w:ascii="Times New Roman" w:hAnsi="Times New Roman" w:cs="Times New Roman"/>
          <w:sz w:val="28"/>
          <w:szCs w:val="28"/>
        </w:rPr>
        <w:t>ля дел</w:t>
      </w:r>
      <w:r w:rsidRPr="00E44402">
        <w:rPr>
          <w:rFonts w:ascii="Times New Roman" w:hAnsi="Times New Roman" w:cs="Times New Roman"/>
          <w:sz w:val="28"/>
          <w:szCs w:val="28"/>
        </w:rPr>
        <w:t>о</w:t>
      </w:r>
      <w:r w:rsidRPr="00E44402">
        <w:rPr>
          <w:rFonts w:ascii="Times New Roman" w:hAnsi="Times New Roman" w:cs="Times New Roman"/>
          <w:sz w:val="28"/>
          <w:szCs w:val="28"/>
        </w:rPr>
        <w:t>вых людей / В. Н. Панкратов. – М., 1996.</w:t>
      </w:r>
    </w:p>
    <w:p w:rsidR="00E44402" w:rsidRPr="00E44402" w:rsidRDefault="00E44402" w:rsidP="00E44402">
      <w:pPr>
        <w:numPr>
          <w:ilvl w:val="0"/>
          <w:numId w:val="1"/>
        </w:numPr>
        <w:spacing w:after="0" w:line="240" w:lineRule="auto"/>
        <w:jc w:val="both"/>
        <w:rPr>
          <w:rFonts w:ascii="Times New Roman" w:hAnsi="Times New Roman" w:cs="Times New Roman"/>
          <w:sz w:val="28"/>
          <w:szCs w:val="28"/>
        </w:rPr>
      </w:pPr>
      <w:proofErr w:type="spellStart"/>
      <w:r w:rsidRPr="00E44402">
        <w:rPr>
          <w:rFonts w:ascii="Times New Roman" w:hAnsi="Times New Roman" w:cs="Times New Roman"/>
          <w:i/>
          <w:sz w:val="28"/>
          <w:szCs w:val="28"/>
        </w:rPr>
        <w:t>Пиз</w:t>
      </w:r>
      <w:proofErr w:type="spellEnd"/>
      <w:r w:rsidRPr="00E44402">
        <w:rPr>
          <w:rFonts w:ascii="Times New Roman" w:hAnsi="Times New Roman" w:cs="Times New Roman"/>
          <w:i/>
          <w:sz w:val="28"/>
          <w:szCs w:val="28"/>
        </w:rPr>
        <w:t>, А.</w:t>
      </w:r>
      <w:r w:rsidRPr="00E44402">
        <w:rPr>
          <w:rFonts w:ascii="Times New Roman" w:hAnsi="Times New Roman" w:cs="Times New Roman"/>
          <w:sz w:val="28"/>
          <w:szCs w:val="28"/>
        </w:rPr>
        <w:t xml:space="preserve"> Говорите точно... Как соединить радость общения и пользу убежд</w:t>
      </w:r>
      <w:r w:rsidRPr="00E44402">
        <w:rPr>
          <w:rFonts w:ascii="Times New Roman" w:hAnsi="Times New Roman" w:cs="Times New Roman"/>
          <w:sz w:val="28"/>
          <w:szCs w:val="28"/>
        </w:rPr>
        <w:t>е</w:t>
      </w:r>
      <w:r w:rsidRPr="00E44402">
        <w:rPr>
          <w:rFonts w:ascii="Times New Roman" w:hAnsi="Times New Roman" w:cs="Times New Roman"/>
          <w:sz w:val="28"/>
          <w:szCs w:val="28"/>
        </w:rPr>
        <w:t>ния / А. </w:t>
      </w:r>
      <w:proofErr w:type="spellStart"/>
      <w:r w:rsidRPr="00E44402">
        <w:rPr>
          <w:rFonts w:ascii="Times New Roman" w:hAnsi="Times New Roman" w:cs="Times New Roman"/>
          <w:sz w:val="28"/>
          <w:szCs w:val="28"/>
        </w:rPr>
        <w:t>Пиз</w:t>
      </w:r>
      <w:proofErr w:type="spellEnd"/>
      <w:r w:rsidRPr="00E44402">
        <w:rPr>
          <w:rFonts w:ascii="Times New Roman" w:hAnsi="Times New Roman" w:cs="Times New Roman"/>
          <w:sz w:val="28"/>
          <w:szCs w:val="28"/>
        </w:rPr>
        <w:t>, А. </w:t>
      </w:r>
      <w:proofErr w:type="spellStart"/>
      <w:r w:rsidRPr="00E44402">
        <w:rPr>
          <w:rFonts w:ascii="Times New Roman" w:hAnsi="Times New Roman" w:cs="Times New Roman"/>
          <w:sz w:val="28"/>
          <w:szCs w:val="28"/>
        </w:rPr>
        <w:t>Гарнер</w:t>
      </w:r>
      <w:proofErr w:type="spellEnd"/>
      <w:r w:rsidRPr="00E44402">
        <w:rPr>
          <w:rFonts w:ascii="Times New Roman" w:hAnsi="Times New Roman" w:cs="Times New Roman"/>
          <w:sz w:val="28"/>
          <w:szCs w:val="28"/>
        </w:rPr>
        <w:t>. – М., 2003.</w:t>
      </w:r>
    </w:p>
    <w:p w:rsidR="00E44402" w:rsidRPr="00E44402" w:rsidRDefault="00E44402" w:rsidP="00E44402">
      <w:pPr>
        <w:numPr>
          <w:ilvl w:val="0"/>
          <w:numId w:val="1"/>
        </w:numPr>
        <w:spacing w:after="0" w:line="240" w:lineRule="auto"/>
        <w:jc w:val="both"/>
        <w:rPr>
          <w:rFonts w:ascii="Times New Roman" w:hAnsi="Times New Roman" w:cs="Times New Roman"/>
          <w:sz w:val="28"/>
          <w:szCs w:val="28"/>
        </w:rPr>
      </w:pPr>
      <w:r w:rsidRPr="00E44402">
        <w:rPr>
          <w:rFonts w:ascii="Times New Roman" w:hAnsi="Times New Roman" w:cs="Times New Roman"/>
          <w:i/>
          <w:sz w:val="28"/>
          <w:szCs w:val="28"/>
        </w:rPr>
        <w:t xml:space="preserve">Романова, Н. П. </w:t>
      </w:r>
      <w:r w:rsidRPr="00E44402">
        <w:rPr>
          <w:rFonts w:ascii="Times New Roman" w:hAnsi="Times New Roman" w:cs="Times New Roman"/>
          <w:sz w:val="28"/>
          <w:szCs w:val="28"/>
        </w:rPr>
        <w:t>Деловой этикет на Востоке / Н.П. Романова, В.В. </w:t>
      </w:r>
      <w:proofErr w:type="spellStart"/>
      <w:r w:rsidRPr="00E44402">
        <w:rPr>
          <w:rFonts w:ascii="Times New Roman" w:hAnsi="Times New Roman" w:cs="Times New Roman"/>
          <w:sz w:val="28"/>
          <w:szCs w:val="28"/>
        </w:rPr>
        <w:t>Багин</w:t>
      </w:r>
      <w:proofErr w:type="spellEnd"/>
      <w:r w:rsidRPr="00E44402">
        <w:rPr>
          <w:rFonts w:ascii="Times New Roman" w:hAnsi="Times New Roman" w:cs="Times New Roman"/>
          <w:sz w:val="28"/>
          <w:szCs w:val="28"/>
        </w:rPr>
        <w:t>, И.В. Романова. – М., 2006.</w:t>
      </w:r>
    </w:p>
    <w:p w:rsidR="00E44402" w:rsidRPr="00E44402" w:rsidRDefault="00E44402" w:rsidP="00E44402">
      <w:pPr>
        <w:pStyle w:val="a3"/>
        <w:numPr>
          <w:ilvl w:val="0"/>
          <w:numId w:val="1"/>
        </w:numPr>
        <w:spacing w:after="0"/>
        <w:jc w:val="both"/>
        <w:rPr>
          <w:i/>
          <w:sz w:val="28"/>
          <w:szCs w:val="28"/>
        </w:rPr>
      </w:pPr>
      <w:r w:rsidRPr="00E44402">
        <w:rPr>
          <w:i/>
          <w:sz w:val="28"/>
          <w:szCs w:val="28"/>
        </w:rPr>
        <w:t>Ханин, М. И.</w:t>
      </w:r>
      <w:r w:rsidRPr="00E44402">
        <w:rPr>
          <w:sz w:val="28"/>
          <w:szCs w:val="28"/>
        </w:rPr>
        <w:t xml:space="preserve"> Практикум по культуре речи, или Как научиться красиво и уб</w:t>
      </w:r>
      <w:r w:rsidRPr="00E44402">
        <w:rPr>
          <w:sz w:val="28"/>
          <w:szCs w:val="28"/>
        </w:rPr>
        <w:t>е</w:t>
      </w:r>
      <w:r w:rsidRPr="00E44402">
        <w:rPr>
          <w:sz w:val="28"/>
          <w:szCs w:val="28"/>
        </w:rPr>
        <w:t>дительно говорить / М. И. Ханин. – СПб</w:t>
      </w:r>
      <w:proofErr w:type="gramStart"/>
      <w:r w:rsidRPr="00E44402">
        <w:rPr>
          <w:sz w:val="28"/>
          <w:szCs w:val="28"/>
        </w:rPr>
        <w:t xml:space="preserve">., </w:t>
      </w:r>
      <w:proofErr w:type="gramEnd"/>
      <w:r w:rsidRPr="00E44402">
        <w:rPr>
          <w:sz w:val="28"/>
          <w:szCs w:val="28"/>
        </w:rPr>
        <w:t>2002.</w:t>
      </w:r>
    </w:p>
    <w:p w:rsidR="00E44402" w:rsidRPr="00E44402" w:rsidRDefault="00E44402" w:rsidP="00E44402">
      <w:pPr>
        <w:pStyle w:val="a3"/>
        <w:numPr>
          <w:ilvl w:val="0"/>
          <w:numId w:val="1"/>
        </w:numPr>
        <w:spacing w:after="0"/>
        <w:jc w:val="both"/>
        <w:rPr>
          <w:i/>
          <w:sz w:val="28"/>
          <w:szCs w:val="28"/>
        </w:rPr>
      </w:pPr>
      <w:proofErr w:type="spellStart"/>
      <w:r w:rsidRPr="00E44402">
        <w:rPr>
          <w:i/>
          <w:sz w:val="28"/>
          <w:szCs w:val="28"/>
        </w:rPr>
        <w:t>Юри</w:t>
      </w:r>
      <w:proofErr w:type="spellEnd"/>
      <w:r w:rsidRPr="00E44402">
        <w:rPr>
          <w:i/>
          <w:sz w:val="28"/>
          <w:szCs w:val="28"/>
        </w:rPr>
        <w:t xml:space="preserve">, У. </w:t>
      </w:r>
      <w:r w:rsidRPr="00E44402">
        <w:rPr>
          <w:sz w:val="28"/>
          <w:szCs w:val="28"/>
        </w:rPr>
        <w:t>Преодолевая нет, или Переговоры с трудными людьми / У. </w:t>
      </w:r>
      <w:proofErr w:type="spellStart"/>
      <w:r w:rsidRPr="00E44402">
        <w:rPr>
          <w:sz w:val="28"/>
          <w:szCs w:val="28"/>
        </w:rPr>
        <w:t>Юри</w:t>
      </w:r>
      <w:proofErr w:type="spellEnd"/>
      <w:r w:rsidRPr="00E44402">
        <w:rPr>
          <w:sz w:val="28"/>
          <w:szCs w:val="28"/>
        </w:rPr>
        <w:t>.</w:t>
      </w:r>
      <w:r w:rsidRPr="00E44402">
        <w:rPr>
          <w:sz w:val="28"/>
          <w:szCs w:val="28"/>
          <w:lang w:val="en-US"/>
        </w:rPr>
        <w:t> </w:t>
      </w:r>
      <w:proofErr w:type="gramStart"/>
      <w:r w:rsidRPr="00E44402">
        <w:rPr>
          <w:sz w:val="28"/>
          <w:szCs w:val="28"/>
        </w:rPr>
        <w:t>–М</w:t>
      </w:r>
      <w:proofErr w:type="gramEnd"/>
      <w:r w:rsidRPr="00E44402">
        <w:rPr>
          <w:sz w:val="28"/>
          <w:szCs w:val="28"/>
        </w:rPr>
        <w:t>., 1993.</w:t>
      </w:r>
    </w:p>
    <w:p w:rsidR="00B32C7E" w:rsidRPr="00E44402" w:rsidRDefault="00B32C7E">
      <w:pPr>
        <w:rPr>
          <w:rFonts w:ascii="Times New Roman" w:hAnsi="Times New Roman" w:cs="Times New Roman"/>
          <w:sz w:val="28"/>
          <w:szCs w:val="28"/>
        </w:rPr>
      </w:pPr>
    </w:p>
    <w:sectPr w:rsidR="00B32C7E" w:rsidRPr="00E44402" w:rsidSect="0028008B">
      <w:footerReference w:type="even" r:id="rId5"/>
      <w:footerReference w:type="default" r:id="rId6"/>
      <w:pgSz w:w="11906" w:h="16838" w:code="9"/>
      <w:pgMar w:top="1701" w:right="1701" w:bottom="2268" w:left="1701" w:header="709" w:footer="1701"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08B" w:rsidRDefault="00B32C7E" w:rsidP="00E1294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8008B" w:rsidRDefault="00B32C7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08B" w:rsidRDefault="00B32C7E" w:rsidP="00E1294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44402">
      <w:rPr>
        <w:rStyle w:val="a9"/>
        <w:noProof/>
      </w:rPr>
      <w:t>2</w:t>
    </w:r>
    <w:r>
      <w:rPr>
        <w:rStyle w:val="a9"/>
      </w:rPr>
      <w:fldChar w:fldCharType="end"/>
    </w:r>
  </w:p>
  <w:p w:rsidR="0028008B" w:rsidRDefault="00B32C7E">
    <w:pPr>
      <w:pStyle w:val="a7"/>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24AAB"/>
    <w:multiLevelType w:val="hybridMultilevel"/>
    <w:tmpl w:val="C8BA461E"/>
    <w:lvl w:ilvl="0" w:tplc="6C823648">
      <w:start w:val="1"/>
      <w:numFmt w:val="decimal"/>
      <w:lvlText w:val="%1."/>
      <w:lvlJc w:val="left"/>
      <w:pPr>
        <w:tabs>
          <w:tab w:val="num" w:pos="648"/>
        </w:tabs>
        <w:ind w:left="648" w:hanging="360"/>
      </w:pPr>
      <w:rPr>
        <w:i w:val="0"/>
      </w:rPr>
    </w:lvl>
    <w:lvl w:ilvl="1" w:tplc="04190019" w:tentative="1">
      <w:start w:val="1"/>
      <w:numFmt w:val="lowerLetter"/>
      <w:lvlText w:val="%2."/>
      <w:lvlJc w:val="left"/>
      <w:pPr>
        <w:tabs>
          <w:tab w:val="num" w:pos="1368"/>
        </w:tabs>
        <w:ind w:left="1368" w:hanging="360"/>
      </w:pPr>
    </w:lvl>
    <w:lvl w:ilvl="2" w:tplc="0419001B" w:tentative="1">
      <w:start w:val="1"/>
      <w:numFmt w:val="lowerRoman"/>
      <w:lvlText w:val="%3."/>
      <w:lvlJc w:val="right"/>
      <w:pPr>
        <w:tabs>
          <w:tab w:val="num" w:pos="2088"/>
        </w:tabs>
        <w:ind w:left="2088" w:hanging="180"/>
      </w:pPr>
    </w:lvl>
    <w:lvl w:ilvl="3" w:tplc="0419000F" w:tentative="1">
      <w:start w:val="1"/>
      <w:numFmt w:val="decimal"/>
      <w:lvlText w:val="%4."/>
      <w:lvlJc w:val="left"/>
      <w:pPr>
        <w:tabs>
          <w:tab w:val="num" w:pos="2808"/>
        </w:tabs>
        <w:ind w:left="2808" w:hanging="360"/>
      </w:pPr>
    </w:lvl>
    <w:lvl w:ilvl="4" w:tplc="04190019" w:tentative="1">
      <w:start w:val="1"/>
      <w:numFmt w:val="lowerLetter"/>
      <w:lvlText w:val="%5."/>
      <w:lvlJc w:val="left"/>
      <w:pPr>
        <w:tabs>
          <w:tab w:val="num" w:pos="3528"/>
        </w:tabs>
        <w:ind w:left="3528" w:hanging="360"/>
      </w:pPr>
    </w:lvl>
    <w:lvl w:ilvl="5" w:tplc="0419001B" w:tentative="1">
      <w:start w:val="1"/>
      <w:numFmt w:val="lowerRoman"/>
      <w:lvlText w:val="%6."/>
      <w:lvlJc w:val="right"/>
      <w:pPr>
        <w:tabs>
          <w:tab w:val="num" w:pos="4248"/>
        </w:tabs>
        <w:ind w:left="4248" w:hanging="180"/>
      </w:pPr>
    </w:lvl>
    <w:lvl w:ilvl="6" w:tplc="0419000F" w:tentative="1">
      <w:start w:val="1"/>
      <w:numFmt w:val="decimal"/>
      <w:lvlText w:val="%7."/>
      <w:lvlJc w:val="left"/>
      <w:pPr>
        <w:tabs>
          <w:tab w:val="num" w:pos="4968"/>
        </w:tabs>
        <w:ind w:left="4968" w:hanging="360"/>
      </w:pPr>
    </w:lvl>
    <w:lvl w:ilvl="7" w:tplc="04190019" w:tentative="1">
      <w:start w:val="1"/>
      <w:numFmt w:val="lowerLetter"/>
      <w:lvlText w:val="%8."/>
      <w:lvlJc w:val="left"/>
      <w:pPr>
        <w:tabs>
          <w:tab w:val="num" w:pos="5688"/>
        </w:tabs>
        <w:ind w:left="5688" w:hanging="360"/>
      </w:pPr>
    </w:lvl>
    <w:lvl w:ilvl="8" w:tplc="0419001B" w:tentative="1">
      <w:start w:val="1"/>
      <w:numFmt w:val="lowerRoman"/>
      <w:lvlText w:val="%9."/>
      <w:lvlJc w:val="right"/>
      <w:pPr>
        <w:tabs>
          <w:tab w:val="num" w:pos="6408"/>
        </w:tabs>
        <w:ind w:left="6408" w:hanging="180"/>
      </w:pPr>
    </w:lvl>
  </w:abstractNum>
  <w:abstractNum w:abstractNumId="1">
    <w:nsid w:val="507978DB"/>
    <w:multiLevelType w:val="hybridMultilevel"/>
    <w:tmpl w:val="717AB91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552D6DFD"/>
    <w:multiLevelType w:val="hybridMultilevel"/>
    <w:tmpl w:val="BB0EAA36"/>
    <w:lvl w:ilvl="0" w:tplc="4FCCBB32">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44402"/>
    <w:rsid w:val="00B32C7E"/>
    <w:rsid w:val="00E444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44402"/>
    <w:pPr>
      <w:keepNext/>
      <w:autoSpaceDE w:val="0"/>
      <w:autoSpaceDN w:val="0"/>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E44402"/>
    <w:pPr>
      <w:keepNext/>
      <w:autoSpaceDE w:val="0"/>
      <w:autoSpaceDN w:val="0"/>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E44402"/>
    <w:pPr>
      <w:keepNext/>
      <w:autoSpaceDE w:val="0"/>
      <w:autoSpaceDN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E44402"/>
    <w:pPr>
      <w:keepNext/>
      <w:spacing w:after="0" w:line="240" w:lineRule="auto"/>
      <w:ind w:firstLine="397"/>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4402"/>
    <w:rPr>
      <w:rFonts w:ascii="Arial" w:eastAsia="Times New Roman" w:hAnsi="Arial" w:cs="Arial"/>
      <w:b/>
      <w:bCs/>
      <w:kern w:val="32"/>
      <w:sz w:val="32"/>
      <w:szCs w:val="32"/>
    </w:rPr>
  </w:style>
  <w:style w:type="character" w:customStyle="1" w:styleId="20">
    <w:name w:val="Заголовок 2 Знак"/>
    <w:basedOn w:val="a0"/>
    <w:link w:val="2"/>
    <w:rsid w:val="00E44402"/>
    <w:rPr>
      <w:rFonts w:ascii="Arial" w:eastAsia="Times New Roman" w:hAnsi="Arial" w:cs="Arial"/>
      <w:b/>
      <w:bCs/>
      <w:i/>
      <w:iCs/>
      <w:sz w:val="28"/>
      <w:szCs w:val="28"/>
    </w:rPr>
  </w:style>
  <w:style w:type="character" w:customStyle="1" w:styleId="30">
    <w:name w:val="Заголовок 3 Знак"/>
    <w:basedOn w:val="a0"/>
    <w:link w:val="3"/>
    <w:rsid w:val="00E44402"/>
    <w:rPr>
      <w:rFonts w:ascii="Arial" w:eastAsia="Times New Roman" w:hAnsi="Arial" w:cs="Arial"/>
      <w:b/>
      <w:bCs/>
      <w:sz w:val="26"/>
      <w:szCs w:val="26"/>
    </w:rPr>
  </w:style>
  <w:style w:type="character" w:customStyle="1" w:styleId="40">
    <w:name w:val="Заголовок 4 Знак"/>
    <w:basedOn w:val="a0"/>
    <w:link w:val="4"/>
    <w:rsid w:val="00E44402"/>
    <w:rPr>
      <w:rFonts w:ascii="Times New Roman" w:eastAsia="Times New Roman" w:hAnsi="Times New Roman" w:cs="Times New Roman"/>
      <w:b/>
      <w:sz w:val="28"/>
      <w:szCs w:val="20"/>
    </w:rPr>
  </w:style>
  <w:style w:type="paragraph" w:styleId="a3">
    <w:name w:val="Body Text"/>
    <w:basedOn w:val="a"/>
    <w:link w:val="a4"/>
    <w:rsid w:val="00E44402"/>
    <w:pPr>
      <w:autoSpaceDE w:val="0"/>
      <w:autoSpaceDN w:val="0"/>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rsid w:val="00E44402"/>
    <w:rPr>
      <w:rFonts w:ascii="Times New Roman" w:eastAsia="Times New Roman" w:hAnsi="Times New Roman" w:cs="Times New Roman"/>
      <w:sz w:val="20"/>
      <w:szCs w:val="20"/>
    </w:rPr>
  </w:style>
  <w:style w:type="paragraph" w:styleId="21">
    <w:name w:val="Body Text Indent 2"/>
    <w:basedOn w:val="a"/>
    <w:link w:val="22"/>
    <w:rsid w:val="00E44402"/>
    <w:pPr>
      <w:autoSpaceDE w:val="0"/>
      <w:autoSpaceDN w:val="0"/>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E44402"/>
    <w:rPr>
      <w:rFonts w:ascii="Times New Roman" w:eastAsia="Times New Roman" w:hAnsi="Times New Roman" w:cs="Times New Roman"/>
      <w:sz w:val="20"/>
      <w:szCs w:val="20"/>
    </w:rPr>
  </w:style>
  <w:style w:type="paragraph" w:styleId="23">
    <w:name w:val="Body Text 2"/>
    <w:basedOn w:val="a"/>
    <w:link w:val="24"/>
    <w:rsid w:val="00E44402"/>
    <w:pPr>
      <w:autoSpaceDE w:val="0"/>
      <w:autoSpaceDN w:val="0"/>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E44402"/>
    <w:rPr>
      <w:rFonts w:ascii="Times New Roman" w:eastAsia="Times New Roman" w:hAnsi="Times New Roman" w:cs="Times New Roman"/>
      <w:sz w:val="20"/>
      <w:szCs w:val="20"/>
    </w:rPr>
  </w:style>
  <w:style w:type="paragraph" w:styleId="31">
    <w:name w:val="Body Text 3"/>
    <w:basedOn w:val="a"/>
    <w:link w:val="32"/>
    <w:rsid w:val="00E44402"/>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E44402"/>
    <w:rPr>
      <w:rFonts w:ascii="Times New Roman" w:eastAsia="Times New Roman" w:hAnsi="Times New Roman" w:cs="Times New Roman"/>
      <w:sz w:val="16"/>
      <w:szCs w:val="16"/>
    </w:rPr>
  </w:style>
  <w:style w:type="paragraph" w:styleId="a5">
    <w:name w:val="Body Text Indent"/>
    <w:basedOn w:val="a"/>
    <w:link w:val="a6"/>
    <w:rsid w:val="00E44402"/>
    <w:pPr>
      <w:autoSpaceDE w:val="0"/>
      <w:autoSpaceDN w:val="0"/>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E44402"/>
    <w:rPr>
      <w:rFonts w:ascii="Times New Roman" w:eastAsia="Times New Roman" w:hAnsi="Times New Roman" w:cs="Times New Roman"/>
      <w:sz w:val="20"/>
      <w:szCs w:val="20"/>
    </w:rPr>
  </w:style>
  <w:style w:type="paragraph" w:styleId="a7">
    <w:name w:val="footer"/>
    <w:basedOn w:val="a"/>
    <w:link w:val="a8"/>
    <w:rsid w:val="00E44402"/>
    <w:pPr>
      <w:tabs>
        <w:tab w:val="center" w:pos="4677"/>
        <w:tab w:val="right" w:pos="9355"/>
      </w:tabs>
      <w:autoSpaceDE w:val="0"/>
      <w:autoSpaceDN w:val="0"/>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E44402"/>
    <w:rPr>
      <w:rFonts w:ascii="Times New Roman" w:eastAsia="Times New Roman" w:hAnsi="Times New Roman" w:cs="Times New Roman"/>
      <w:sz w:val="20"/>
      <w:szCs w:val="20"/>
    </w:rPr>
  </w:style>
  <w:style w:type="character" w:styleId="a9">
    <w:name w:val="page number"/>
    <w:basedOn w:val="a0"/>
    <w:rsid w:val="00E444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2620</Words>
  <Characters>14940</Characters>
  <Application>Microsoft Office Word</Application>
  <DocSecurity>0</DocSecurity>
  <Lines>124</Lines>
  <Paragraphs>35</Paragraphs>
  <ScaleCrop>false</ScaleCrop>
  <Company>Home</Company>
  <LinksUpToDate>false</LinksUpToDate>
  <CharactersWithSpaces>17525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2</cp:revision>
  <dcterms:created xsi:type="dcterms:W3CDTF">2012-09-07T05:24:00Z</dcterms:created>
  <dcterms:modified xsi:type="dcterms:W3CDTF">2012-09-07T05:25:00Z</dcterms:modified>
</cp:coreProperties>
</file>