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89" w:rsidRPr="00791F89" w:rsidRDefault="00791F89" w:rsidP="00791F89">
      <w:pPr>
        <w:pStyle w:val="1"/>
        <w:keepNext w:val="0"/>
        <w:widowControl w:val="0"/>
        <w:spacing w:before="0" w:after="0" w:line="21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91F89">
        <w:rPr>
          <w:rFonts w:ascii="Times New Roman" w:hAnsi="Times New Roman" w:cs="Times New Roman"/>
          <w:color w:val="000000"/>
          <w:sz w:val="28"/>
          <w:szCs w:val="28"/>
        </w:rPr>
        <w:t>Министерство образования Республики Беларусь</w:t>
      </w:r>
    </w:p>
    <w:p w:rsidR="00791F89" w:rsidRPr="00791F89" w:rsidRDefault="00791F89" w:rsidP="00791F89">
      <w:pPr>
        <w:pStyle w:val="21"/>
        <w:spacing w:after="0" w:line="216" w:lineRule="auto"/>
        <w:jc w:val="center"/>
        <w:rPr>
          <w:b/>
          <w:bCs/>
          <w:color w:val="000000"/>
          <w:sz w:val="28"/>
          <w:szCs w:val="28"/>
        </w:rPr>
      </w:pPr>
      <w:r w:rsidRPr="00791F89">
        <w:rPr>
          <w:b/>
          <w:bCs/>
          <w:color w:val="000000"/>
          <w:sz w:val="28"/>
          <w:szCs w:val="28"/>
        </w:rPr>
        <w:t xml:space="preserve">Учебно-методическое объединение </w:t>
      </w:r>
    </w:p>
    <w:p w:rsidR="00791F89" w:rsidRPr="00791F89" w:rsidRDefault="00791F89" w:rsidP="00791F89">
      <w:pPr>
        <w:pStyle w:val="21"/>
        <w:spacing w:after="0" w:line="216" w:lineRule="auto"/>
        <w:jc w:val="center"/>
        <w:rPr>
          <w:b/>
          <w:bCs/>
          <w:color w:val="000000"/>
          <w:sz w:val="28"/>
          <w:szCs w:val="28"/>
        </w:rPr>
      </w:pPr>
      <w:r w:rsidRPr="00791F89">
        <w:rPr>
          <w:b/>
          <w:bCs/>
          <w:color w:val="000000"/>
          <w:sz w:val="28"/>
          <w:szCs w:val="28"/>
        </w:rPr>
        <w:t>по гуманитарному образованию</w:t>
      </w:r>
    </w:p>
    <w:p w:rsidR="00791F89" w:rsidRPr="00791F89" w:rsidRDefault="00791F89" w:rsidP="00791F89">
      <w:pPr>
        <w:pStyle w:val="21"/>
        <w:spacing w:line="216" w:lineRule="auto"/>
        <w:ind w:firstLine="284"/>
        <w:jc w:val="center"/>
        <w:rPr>
          <w:b/>
          <w:bCs/>
          <w:color w:val="000000"/>
          <w:sz w:val="28"/>
          <w:szCs w:val="28"/>
        </w:rPr>
      </w:pPr>
    </w:p>
    <w:tbl>
      <w:tblPr>
        <w:tblW w:w="9468" w:type="dxa"/>
        <w:tblInd w:w="-106" w:type="dxa"/>
        <w:tblLook w:val="00A0"/>
      </w:tblPr>
      <w:tblGrid>
        <w:gridCol w:w="3888"/>
        <w:gridCol w:w="5580"/>
      </w:tblGrid>
      <w:tr w:rsidR="00791F89" w:rsidRPr="00791F89" w:rsidTr="008E7960">
        <w:trPr>
          <w:trHeight w:val="2439"/>
        </w:trPr>
        <w:tc>
          <w:tcPr>
            <w:tcW w:w="3888" w:type="dxa"/>
          </w:tcPr>
          <w:p w:rsidR="00791F89" w:rsidRPr="00791F89" w:rsidRDefault="00791F89" w:rsidP="008E7960">
            <w:pPr>
              <w:pStyle w:val="21"/>
              <w:spacing w:line="216" w:lineRule="auto"/>
              <w:ind w:firstLine="28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80" w:type="dxa"/>
          </w:tcPr>
          <w:p w:rsidR="00791F89" w:rsidRPr="00791F89" w:rsidRDefault="00791F89" w:rsidP="008E7960">
            <w:pPr>
              <w:pStyle w:val="2"/>
              <w:spacing w:line="216" w:lineRule="auto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791F89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УТВЕРЖДАЮ</w:t>
            </w:r>
          </w:p>
          <w:p w:rsidR="00791F89" w:rsidRPr="00791F89" w:rsidRDefault="00791F89" w:rsidP="008E7960">
            <w:pPr>
              <w:pStyle w:val="3"/>
              <w:spacing w:before="0" w:after="0" w:line="216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Первый заместитель </w:t>
            </w:r>
            <w:r w:rsidRPr="00791F8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 xml:space="preserve">Министра образования </w:t>
            </w:r>
            <w:r w:rsidRPr="00791F8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>Республики Беларусь</w:t>
            </w:r>
          </w:p>
          <w:p w:rsidR="00791F89" w:rsidRPr="00791F89" w:rsidRDefault="00791F89" w:rsidP="008E7960">
            <w:pPr>
              <w:spacing w:line="21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 </w:t>
            </w:r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А.И. Жук</w:t>
            </w:r>
          </w:p>
          <w:p w:rsidR="00791F89" w:rsidRPr="00791F89" w:rsidRDefault="00791F89" w:rsidP="008E7960">
            <w:pPr>
              <w:spacing w:line="21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</w:t>
            </w:r>
          </w:p>
          <w:p w:rsidR="00791F89" w:rsidRPr="00791F89" w:rsidRDefault="00791F89" w:rsidP="008E7960">
            <w:pPr>
              <w:spacing w:line="21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Регистрационный № ТД -____/ тип.</w:t>
            </w:r>
          </w:p>
        </w:tc>
      </w:tr>
    </w:tbl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>РИТОРИЧЕСКИЕ ЖАНРЫ</w:t>
      </w:r>
    </w:p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  <w:r w:rsidRPr="00791F89">
        <w:rPr>
          <w:rFonts w:ascii="Times New Roman" w:hAnsi="Times New Roman" w:cs="Times New Roman"/>
          <w:sz w:val="28"/>
          <w:szCs w:val="28"/>
        </w:rPr>
        <w:br/>
        <w:t xml:space="preserve">для студентов высших учебных заведений </w:t>
      </w:r>
      <w:r w:rsidRPr="00791F89">
        <w:rPr>
          <w:rFonts w:ascii="Times New Roman" w:hAnsi="Times New Roman" w:cs="Times New Roman"/>
          <w:sz w:val="28"/>
          <w:szCs w:val="28"/>
        </w:rPr>
        <w:br/>
        <w:t xml:space="preserve">по специальностям: 1–21 05 01 «Белорусская филология </w:t>
      </w:r>
      <w:r w:rsidRPr="00791F89">
        <w:rPr>
          <w:rFonts w:ascii="Times New Roman" w:hAnsi="Times New Roman" w:cs="Times New Roman"/>
          <w:sz w:val="28"/>
          <w:szCs w:val="28"/>
        </w:rPr>
        <w:br/>
        <w:t xml:space="preserve">(по направлениям)», направление специальности: </w:t>
      </w:r>
      <w:r w:rsidRPr="00791F89">
        <w:rPr>
          <w:rFonts w:ascii="Times New Roman" w:hAnsi="Times New Roman" w:cs="Times New Roman"/>
          <w:sz w:val="28"/>
          <w:szCs w:val="28"/>
        </w:rPr>
        <w:br/>
        <w:t>1–21 05 01–03 «Белорусская филология (деловая коммуникация)»,</w:t>
      </w:r>
    </w:p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1–21 05 02 «Русская филология (по направлениям)»,</w:t>
      </w:r>
    </w:p>
    <w:p w:rsidR="00791F89" w:rsidRPr="00791F89" w:rsidRDefault="00791F89" w:rsidP="00791F89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направление специальности: </w:t>
      </w:r>
      <w:r w:rsidRPr="00791F89">
        <w:rPr>
          <w:rFonts w:ascii="Times New Roman" w:hAnsi="Times New Roman" w:cs="Times New Roman"/>
          <w:sz w:val="28"/>
          <w:szCs w:val="28"/>
        </w:rPr>
        <w:br/>
        <w:t>1–21 05 02–03 «Русская филология (деловая коммуникация)»</w:t>
      </w:r>
    </w:p>
    <w:p w:rsidR="00791F89" w:rsidRPr="00791F89" w:rsidRDefault="00791F89" w:rsidP="00791F89">
      <w:pPr>
        <w:pStyle w:val="a3"/>
        <w:spacing w:after="0" w:line="216" w:lineRule="auto"/>
        <w:ind w:firstLine="284"/>
        <w:jc w:val="center"/>
        <w:rPr>
          <w:color w:val="000000"/>
          <w:sz w:val="28"/>
          <w:szCs w:val="28"/>
        </w:rPr>
      </w:pPr>
    </w:p>
    <w:tbl>
      <w:tblPr>
        <w:tblW w:w="9033" w:type="dxa"/>
        <w:tblInd w:w="-106" w:type="dxa"/>
        <w:tblLayout w:type="fixed"/>
        <w:tblLook w:val="0000"/>
      </w:tblPr>
      <w:tblGrid>
        <w:gridCol w:w="4248"/>
        <w:gridCol w:w="4785"/>
      </w:tblGrid>
      <w:tr w:rsidR="00791F89" w:rsidRPr="00791F89" w:rsidTr="008E7960">
        <w:tc>
          <w:tcPr>
            <w:tcW w:w="4248" w:type="dxa"/>
          </w:tcPr>
          <w:p w:rsidR="00791F89" w:rsidRPr="00791F89" w:rsidRDefault="00791F89" w:rsidP="008E7960">
            <w:pPr>
              <w:pStyle w:val="4"/>
              <w:keepNext w:val="0"/>
              <w:widowControl w:val="0"/>
              <w:spacing w:line="216" w:lineRule="auto"/>
              <w:ind w:firstLine="284"/>
              <w:rPr>
                <w:color w:val="000000"/>
              </w:rPr>
            </w:pPr>
            <w:r w:rsidRPr="00791F89">
              <w:rPr>
                <w:color w:val="000000"/>
              </w:rPr>
              <w:t>СОГЛАСОВАНО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91F89" w:rsidRPr="00791F89" w:rsidRDefault="00791F89" w:rsidP="008E7960">
            <w:pPr>
              <w:widowControl w:val="0"/>
              <w:spacing w:line="216" w:lineRule="auto"/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</w:p>
          <w:p w:rsidR="00791F89" w:rsidRPr="00791F89" w:rsidRDefault="00791F89" w:rsidP="008E7960">
            <w:pPr>
              <w:widowControl w:val="0"/>
              <w:tabs>
                <w:tab w:val="left" w:pos="4287"/>
              </w:tabs>
              <w:spacing w:line="21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Учебно-методического объединения по гуманитарному образованию</w:t>
            </w:r>
          </w:p>
          <w:p w:rsidR="00791F89" w:rsidRPr="00791F89" w:rsidRDefault="00791F89" w:rsidP="008E7960">
            <w:pPr>
              <w:widowControl w:val="0"/>
              <w:tabs>
                <w:tab w:val="left" w:pos="4287"/>
              </w:tabs>
              <w:spacing w:line="21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91F89" w:rsidRPr="00791F89" w:rsidRDefault="00791F89" w:rsidP="008E7960">
            <w:pPr>
              <w:widowControl w:val="0"/>
              <w:spacing w:line="216" w:lineRule="auto"/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В.Л. </w:t>
            </w:r>
            <w:proofErr w:type="spellStart"/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Клюня</w:t>
            </w:r>
            <w:proofErr w:type="spellEnd"/>
          </w:p>
          <w:p w:rsidR="00791F89" w:rsidRPr="00791F89" w:rsidRDefault="00791F89" w:rsidP="008E7960">
            <w:pPr>
              <w:widowControl w:val="0"/>
              <w:spacing w:line="216" w:lineRule="auto"/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791F89" w:rsidRPr="00791F89" w:rsidRDefault="00791F89" w:rsidP="008E7960">
            <w:pPr>
              <w:pStyle w:val="4"/>
              <w:keepNext w:val="0"/>
              <w:widowControl w:val="0"/>
              <w:spacing w:line="216" w:lineRule="auto"/>
              <w:ind w:left="34"/>
              <w:rPr>
                <w:color w:val="000000"/>
              </w:rPr>
            </w:pPr>
            <w:r w:rsidRPr="00791F89">
              <w:rPr>
                <w:color w:val="000000"/>
              </w:rPr>
              <w:lastRenderedPageBreak/>
              <w:t>СОГЛАСОВАНО</w:t>
            </w:r>
          </w:p>
          <w:p w:rsidR="00791F89" w:rsidRPr="00791F89" w:rsidRDefault="00791F89" w:rsidP="008E7960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высшего и среднего специального образования Министерства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Республики Беларусь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 </w:t>
            </w:r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С.И. Романюк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91F89" w:rsidRPr="00791F89" w:rsidRDefault="00791F89" w:rsidP="008E7960">
            <w:pPr>
              <w:pStyle w:val="21"/>
              <w:widowControl w:val="0"/>
              <w:spacing w:after="0" w:line="216" w:lineRule="auto"/>
              <w:rPr>
                <w:color w:val="000000"/>
                <w:sz w:val="28"/>
                <w:szCs w:val="28"/>
              </w:rPr>
            </w:pPr>
            <w:r w:rsidRPr="00791F89">
              <w:rPr>
                <w:color w:val="000000"/>
                <w:sz w:val="28"/>
                <w:szCs w:val="28"/>
              </w:rPr>
              <w:t xml:space="preserve">Проректор </w:t>
            </w:r>
          </w:p>
          <w:p w:rsidR="00791F89" w:rsidRPr="00791F89" w:rsidRDefault="00791F89" w:rsidP="008E7960">
            <w:pPr>
              <w:pStyle w:val="21"/>
              <w:widowControl w:val="0"/>
              <w:spacing w:after="0" w:line="216" w:lineRule="auto"/>
              <w:rPr>
                <w:color w:val="000000"/>
                <w:sz w:val="28"/>
                <w:szCs w:val="28"/>
              </w:rPr>
            </w:pPr>
            <w:r w:rsidRPr="00791F89">
              <w:rPr>
                <w:color w:val="000000"/>
                <w:sz w:val="28"/>
                <w:szCs w:val="28"/>
              </w:rPr>
              <w:t xml:space="preserve">по учебной и методической работе государственного учреждения </w:t>
            </w:r>
          </w:p>
          <w:p w:rsidR="00791F89" w:rsidRPr="00791F89" w:rsidRDefault="00791F89" w:rsidP="008E7960">
            <w:pPr>
              <w:pStyle w:val="21"/>
              <w:widowControl w:val="0"/>
              <w:spacing w:after="0" w:line="216" w:lineRule="auto"/>
              <w:rPr>
                <w:color w:val="000000"/>
                <w:sz w:val="28"/>
                <w:szCs w:val="28"/>
              </w:rPr>
            </w:pPr>
            <w:r w:rsidRPr="00791F89">
              <w:rPr>
                <w:color w:val="000000"/>
                <w:sz w:val="28"/>
                <w:szCs w:val="28"/>
              </w:rPr>
              <w:t xml:space="preserve">образования «Республиканский </w:t>
            </w:r>
          </w:p>
          <w:p w:rsidR="00791F89" w:rsidRPr="00791F89" w:rsidRDefault="00791F89" w:rsidP="008E7960">
            <w:pPr>
              <w:pStyle w:val="21"/>
              <w:widowControl w:val="0"/>
              <w:spacing w:after="0" w:line="216" w:lineRule="auto"/>
              <w:rPr>
                <w:color w:val="000000"/>
                <w:sz w:val="28"/>
                <w:szCs w:val="28"/>
              </w:rPr>
            </w:pPr>
            <w:r w:rsidRPr="00791F89">
              <w:rPr>
                <w:color w:val="000000"/>
                <w:sz w:val="28"/>
                <w:szCs w:val="28"/>
              </w:rPr>
              <w:t>институт высшей школы»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 </w:t>
            </w:r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В.И. </w:t>
            </w:r>
            <w:proofErr w:type="spellStart"/>
            <w:r w:rsidRPr="00791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Шупляк</w:t>
            </w:r>
            <w:proofErr w:type="spellEnd"/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Эксперт-нормоконтролер</w:t>
            </w:r>
            <w:proofErr w:type="spellEnd"/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   _____________</w:t>
            </w:r>
          </w:p>
          <w:p w:rsidR="00791F89" w:rsidRPr="00791F89" w:rsidRDefault="00791F89" w:rsidP="008E7960">
            <w:pPr>
              <w:widowControl w:val="0"/>
              <w:spacing w:line="216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</w:p>
        </w:tc>
      </w:tr>
    </w:tbl>
    <w:p w:rsidR="00791F89" w:rsidRPr="00791F89" w:rsidRDefault="00791F89" w:rsidP="00791F89">
      <w:pPr>
        <w:widowControl w:val="0"/>
        <w:spacing w:line="21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1F89" w:rsidRPr="00791F89" w:rsidRDefault="00791F89" w:rsidP="00791F89">
      <w:pPr>
        <w:widowControl w:val="0"/>
        <w:spacing w:line="21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Минск 2012</w:t>
      </w:r>
    </w:p>
    <w:p w:rsidR="00791F89" w:rsidRPr="00791F89" w:rsidRDefault="00791F89" w:rsidP="00791F89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Составитель:</w:t>
      </w:r>
    </w:p>
    <w:p w:rsidR="00791F89" w:rsidRPr="00791F89" w:rsidRDefault="00791F89" w:rsidP="00791F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91F89" w:rsidRPr="00791F89" w:rsidRDefault="00791F89" w:rsidP="00791F89">
      <w:pPr>
        <w:ind w:firstLine="284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proofErr w:type="spellStart"/>
      <w:r w:rsidRPr="00791F89">
        <w:rPr>
          <w:rFonts w:ascii="Times New Roman" w:hAnsi="Times New Roman" w:cs="Times New Roman"/>
          <w:i/>
          <w:iCs/>
          <w:sz w:val="28"/>
          <w:szCs w:val="28"/>
        </w:rPr>
        <w:t>Таяновская</w:t>
      </w:r>
      <w:proofErr w:type="spellEnd"/>
      <w:r w:rsidRPr="00791F89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И.В.,</w:t>
      </w:r>
      <w:r w:rsidRPr="00791F89">
        <w:rPr>
          <w:rFonts w:ascii="Times New Roman" w:hAnsi="Times New Roman" w:cs="Times New Roman"/>
          <w:sz w:val="28"/>
          <w:szCs w:val="28"/>
        </w:rPr>
        <w:t xml:space="preserve"> заведующий </w:t>
      </w:r>
      <w:r w:rsidRPr="00791F89">
        <w:rPr>
          <w:rFonts w:ascii="Times New Roman" w:hAnsi="Times New Roman" w:cs="Times New Roman"/>
          <w:snapToGrid w:val="0"/>
          <w:sz w:val="28"/>
          <w:szCs w:val="28"/>
        </w:rPr>
        <w:t>кафедрой риторики и методики преподавания языка и литературы Белорусского государственного университета, кандидат педагогических наук, доцент.</w:t>
      </w:r>
    </w:p>
    <w:p w:rsidR="00791F89" w:rsidRPr="00791F89" w:rsidRDefault="00791F89" w:rsidP="00791F89">
      <w:pPr>
        <w:ind w:firstLine="284"/>
        <w:jc w:val="both"/>
        <w:rPr>
          <w:rFonts w:ascii="Times New Roman" w:hAnsi="Times New Roman" w:cs="Times New Roman"/>
          <w:i/>
          <w:iCs/>
          <w:snapToGrid w:val="0"/>
          <w:color w:val="000000"/>
          <w:sz w:val="28"/>
          <w:szCs w:val="28"/>
        </w:rPr>
      </w:pP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b/>
          <w:bCs/>
          <w:color w:val="000000"/>
          <w:sz w:val="28"/>
          <w:szCs w:val="28"/>
        </w:rPr>
      </w:pPr>
      <w:r w:rsidRPr="00791F89">
        <w:rPr>
          <w:b/>
          <w:bCs/>
          <w:color w:val="000000"/>
          <w:sz w:val="28"/>
          <w:szCs w:val="28"/>
        </w:rPr>
        <w:t>Рецензенты:</w:t>
      </w: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b/>
          <w:bCs/>
          <w:color w:val="000000"/>
          <w:sz w:val="28"/>
          <w:szCs w:val="28"/>
        </w:rPr>
      </w:pPr>
    </w:p>
    <w:p w:rsidR="00791F89" w:rsidRPr="00791F89" w:rsidRDefault="00791F89" w:rsidP="00791F89">
      <w:pPr>
        <w:pStyle w:val="23"/>
        <w:spacing w:after="0" w:line="240" w:lineRule="auto"/>
        <w:ind w:left="0" w:firstLine="360"/>
        <w:jc w:val="both"/>
        <w:rPr>
          <w:sz w:val="28"/>
          <w:szCs w:val="28"/>
        </w:rPr>
      </w:pPr>
      <w:r w:rsidRPr="00791F89">
        <w:rPr>
          <w:sz w:val="28"/>
          <w:szCs w:val="28"/>
        </w:rPr>
        <w:t>кафедра общего и русского языкознания УО «Витебский государственный университет им. П.М. </w:t>
      </w:r>
      <w:proofErr w:type="spellStart"/>
      <w:r w:rsidRPr="00791F89">
        <w:rPr>
          <w:sz w:val="28"/>
          <w:szCs w:val="28"/>
        </w:rPr>
        <w:t>Машерова</w:t>
      </w:r>
      <w:proofErr w:type="spellEnd"/>
      <w:r w:rsidRPr="00791F89">
        <w:rPr>
          <w:sz w:val="28"/>
          <w:szCs w:val="28"/>
        </w:rPr>
        <w:t>»;</w:t>
      </w:r>
    </w:p>
    <w:p w:rsidR="00791F89" w:rsidRPr="00791F89" w:rsidRDefault="00791F89" w:rsidP="00791F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F89">
        <w:rPr>
          <w:rFonts w:ascii="Times New Roman" w:hAnsi="Times New Roman" w:cs="Times New Roman"/>
          <w:i/>
          <w:iCs/>
          <w:sz w:val="28"/>
          <w:szCs w:val="28"/>
        </w:rPr>
        <w:t>Слесарева</w:t>
      </w:r>
      <w:proofErr w:type="spellEnd"/>
      <w:r w:rsidRPr="00791F89">
        <w:rPr>
          <w:rFonts w:ascii="Times New Roman" w:hAnsi="Times New Roman" w:cs="Times New Roman"/>
          <w:i/>
          <w:iCs/>
          <w:sz w:val="28"/>
          <w:szCs w:val="28"/>
        </w:rPr>
        <w:t> И.Н.</w:t>
      </w:r>
      <w:r w:rsidRPr="00791F89">
        <w:rPr>
          <w:rFonts w:ascii="Times New Roman" w:hAnsi="Times New Roman" w:cs="Times New Roman"/>
          <w:sz w:val="28"/>
          <w:szCs w:val="28"/>
        </w:rPr>
        <w:t>,  доцент кафедры лингвистического образования ГУО «Академия последипломного образования», кандидат педагогических наук, доцент.</w:t>
      </w:r>
    </w:p>
    <w:p w:rsidR="00791F89" w:rsidRPr="00791F89" w:rsidRDefault="00791F89" w:rsidP="00791F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b/>
          <w:bCs/>
          <w:color w:val="000000"/>
          <w:sz w:val="28"/>
          <w:szCs w:val="28"/>
        </w:rPr>
      </w:pPr>
      <w:r w:rsidRPr="00791F89">
        <w:rPr>
          <w:b/>
          <w:bCs/>
          <w:color w:val="000000"/>
          <w:sz w:val="28"/>
          <w:szCs w:val="28"/>
        </w:rPr>
        <w:t>Рекомендована к утверждению в качестве типовой:</w:t>
      </w: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b/>
          <w:bCs/>
          <w:color w:val="000000"/>
          <w:sz w:val="28"/>
          <w:szCs w:val="28"/>
        </w:rPr>
      </w:pPr>
    </w:p>
    <w:p w:rsidR="00791F89" w:rsidRPr="00791F89" w:rsidRDefault="00791F89" w:rsidP="00791F89">
      <w:pPr>
        <w:pStyle w:val="23"/>
        <w:keepNext/>
        <w:suppressAutoHyphens/>
        <w:spacing w:after="0" w:line="240" w:lineRule="auto"/>
        <w:ind w:left="0" w:firstLine="284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>Кафедрой риторики и методики преподавания языка и литературы Белорусского государственного университета (протокол № ____ от _______________ 2012 г.);</w:t>
      </w:r>
    </w:p>
    <w:p w:rsidR="00791F89" w:rsidRPr="00791F89" w:rsidRDefault="00791F89" w:rsidP="00791F89">
      <w:pPr>
        <w:pStyle w:val="23"/>
        <w:keepNext/>
        <w:suppressAutoHyphens/>
        <w:spacing w:after="0" w:line="240" w:lineRule="auto"/>
        <w:ind w:left="0" w:firstLine="284"/>
        <w:jc w:val="both"/>
        <w:rPr>
          <w:color w:val="000000"/>
          <w:sz w:val="28"/>
          <w:szCs w:val="28"/>
        </w:rPr>
      </w:pPr>
    </w:p>
    <w:p w:rsidR="00791F89" w:rsidRPr="00791F89" w:rsidRDefault="00791F89" w:rsidP="00791F89">
      <w:pPr>
        <w:pStyle w:val="23"/>
        <w:keepNext/>
        <w:suppressAutoHyphens/>
        <w:spacing w:after="0" w:line="240" w:lineRule="auto"/>
        <w:ind w:left="0" w:firstLine="284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>Научно-методическим советом Белорусского государственного университета (протокол № ____ от _______________ 2012 г.);</w:t>
      </w:r>
    </w:p>
    <w:p w:rsidR="00791F89" w:rsidRPr="00791F89" w:rsidRDefault="00791F89" w:rsidP="00791F89">
      <w:pPr>
        <w:pStyle w:val="23"/>
        <w:keepNext/>
        <w:suppressAutoHyphens/>
        <w:spacing w:after="0" w:line="240" w:lineRule="auto"/>
        <w:ind w:left="0" w:firstLine="284"/>
        <w:jc w:val="both"/>
        <w:rPr>
          <w:color w:val="000000"/>
          <w:sz w:val="28"/>
          <w:szCs w:val="28"/>
        </w:rPr>
      </w:pPr>
    </w:p>
    <w:p w:rsidR="00791F89" w:rsidRPr="00791F89" w:rsidRDefault="00791F89" w:rsidP="00791F89">
      <w:pPr>
        <w:pStyle w:val="23"/>
        <w:keepNext/>
        <w:suppressAutoHyphens/>
        <w:spacing w:after="0" w:line="240" w:lineRule="auto"/>
        <w:ind w:left="0" w:firstLine="284"/>
        <w:jc w:val="both"/>
        <w:rPr>
          <w:color w:val="000000"/>
          <w:sz w:val="28"/>
          <w:szCs w:val="28"/>
          <w:lang w:val="be-BY"/>
        </w:rPr>
      </w:pPr>
      <w:r w:rsidRPr="00791F89">
        <w:rPr>
          <w:color w:val="000000"/>
          <w:sz w:val="28"/>
          <w:szCs w:val="28"/>
        </w:rPr>
        <w:t>Учебно-методическим объединением по гуманитарному образованию (протокол № ____ от _______________ 2012 г.)</w:t>
      </w: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color w:val="000000"/>
          <w:sz w:val="28"/>
          <w:szCs w:val="28"/>
          <w:lang w:val="be-BY"/>
        </w:rPr>
      </w:pPr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color w:val="000000"/>
          <w:sz w:val="28"/>
          <w:szCs w:val="28"/>
          <w:lang w:val="be-BY"/>
        </w:rPr>
      </w:pPr>
    </w:p>
    <w:p w:rsidR="00791F89" w:rsidRPr="00791F89" w:rsidRDefault="00791F89" w:rsidP="00791F89">
      <w:pPr>
        <w:pStyle w:val="21"/>
        <w:spacing w:line="240" w:lineRule="auto"/>
        <w:ind w:firstLine="284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 xml:space="preserve">Ответственный за редакцию: </w:t>
      </w:r>
      <w:r w:rsidRPr="00791F89">
        <w:rPr>
          <w:i/>
          <w:iCs/>
          <w:snapToGrid w:val="0"/>
          <w:color w:val="000000"/>
          <w:sz w:val="28"/>
          <w:szCs w:val="28"/>
        </w:rPr>
        <w:t>И.В.</w:t>
      </w:r>
      <w:r w:rsidRPr="00791F89">
        <w:rPr>
          <w:i/>
          <w:iCs/>
          <w:snapToGrid w:val="0"/>
          <w:color w:val="000000"/>
          <w:sz w:val="28"/>
          <w:szCs w:val="28"/>
          <w:lang w:val="en-US"/>
        </w:rPr>
        <w:t> </w:t>
      </w:r>
      <w:proofErr w:type="spellStart"/>
      <w:r w:rsidRPr="00791F89">
        <w:rPr>
          <w:i/>
          <w:iCs/>
          <w:sz w:val="28"/>
          <w:szCs w:val="28"/>
        </w:rPr>
        <w:t>Таяновская</w:t>
      </w:r>
      <w:proofErr w:type="spellEnd"/>
    </w:p>
    <w:p w:rsidR="00791F89" w:rsidRPr="00791F89" w:rsidRDefault="00791F89" w:rsidP="00791F89">
      <w:pPr>
        <w:pStyle w:val="23"/>
        <w:spacing w:after="0" w:line="240" w:lineRule="auto"/>
        <w:ind w:left="0" w:firstLine="284"/>
        <w:jc w:val="both"/>
        <w:rPr>
          <w:b/>
          <w:bCs/>
          <w:color w:val="000000"/>
          <w:sz w:val="28"/>
          <w:szCs w:val="28"/>
        </w:rPr>
      </w:pPr>
    </w:p>
    <w:p w:rsidR="00791F89" w:rsidRPr="00791F89" w:rsidRDefault="00791F89" w:rsidP="00791F89">
      <w:pPr>
        <w:pStyle w:val="21"/>
        <w:spacing w:line="240" w:lineRule="auto"/>
        <w:ind w:firstLine="284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 xml:space="preserve">Ответственные за выпуск: </w:t>
      </w:r>
      <w:r w:rsidRPr="00791F89">
        <w:rPr>
          <w:i/>
          <w:iCs/>
          <w:snapToGrid w:val="0"/>
          <w:color w:val="000000"/>
          <w:sz w:val="28"/>
          <w:szCs w:val="28"/>
        </w:rPr>
        <w:t>И.В.</w:t>
      </w:r>
      <w:r w:rsidRPr="00791F89">
        <w:rPr>
          <w:i/>
          <w:iCs/>
          <w:snapToGrid w:val="0"/>
          <w:color w:val="000000"/>
          <w:sz w:val="28"/>
          <w:szCs w:val="28"/>
          <w:lang w:val="en-US"/>
        </w:rPr>
        <w:t> </w:t>
      </w:r>
      <w:proofErr w:type="spellStart"/>
      <w:r w:rsidRPr="00791F89">
        <w:rPr>
          <w:i/>
          <w:iCs/>
          <w:sz w:val="28"/>
          <w:szCs w:val="28"/>
        </w:rPr>
        <w:t>Таяновская</w:t>
      </w:r>
      <w:proofErr w:type="spellEnd"/>
      <w:r w:rsidRPr="00791F89">
        <w:rPr>
          <w:i/>
          <w:iCs/>
          <w:sz w:val="28"/>
          <w:szCs w:val="28"/>
        </w:rPr>
        <w:t>, В.В. Шевчук</w:t>
      </w:r>
    </w:p>
    <w:p w:rsidR="00791F89" w:rsidRPr="00791F89" w:rsidRDefault="00791F89" w:rsidP="00791F89">
      <w:pPr>
        <w:pStyle w:val="23"/>
        <w:spacing w:line="240" w:lineRule="auto"/>
        <w:jc w:val="center"/>
        <w:rPr>
          <w:b/>
          <w:bCs/>
          <w:sz w:val="28"/>
          <w:szCs w:val="28"/>
        </w:rPr>
      </w:pPr>
      <w:r w:rsidRPr="00791F89">
        <w:rPr>
          <w:color w:val="000000"/>
          <w:sz w:val="28"/>
          <w:szCs w:val="28"/>
        </w:rPr>
        <w:br w:type="page"/>
      </w:r>
      <w:r w:rsidRPr="00791F89">
        <w:rPr>
          <w:b/>
          <w:bCs/>
          <w:sz w:val="28"/>
          <w:szCs w:val="28"/>
        </w:rPr>
        <w:lastRenderedPageBreak/>
        <w:t>ПОЯСНИТЕЛЬНАЯ ЗАПИСКА</w:t>
      </w:r>
    </w:p>
    <w:p w:rsidR="00791F89" w:rsidRPr="00791F89" w:rsidRDefault="00791F89" w:rsidP="00791F89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«Риторические жанры»</w:t>
      </w:r>
      <w:r w:rsidRPr="00791F89">
        <w:rPr>
          <w:rFonts w:ascii="Times New Roman" w:hAnsi="Times New Roman" w:cs="Times New Roman"/>
          <w:sz w:val="28"/>
          <w:szCs w:val="28"/>
        </w:rPr>
        <w:t xml:space="preserve"> разработан для студентов специальностей 1–21</w:t>
      </w:r>
      <w:r w:rsidRPr="00791F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z w:val="28"/>
          <w:szCs w:val="28"/>
        </w:rPr>
        <w:t>05</w:t>
      </w:r>
      <w:r w:rsidRPr="00791F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z w:val="28"/>
          <w:szCs w:val="28"/>
        </w:rPr>
        <w:t>01 Белорусская филология, 1–21</w:t>
      </w:r>
      <w:r w:rsidRPr="00791F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z w:val="28"/>
          <w:szCs w:val="28"/>
        </w:rPr>
        <w:t>05</w:t>
      </w:r>
      <w:r w:rsidRPr="00791F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z w:val="28"/>
          <w:szCs w:val="28"/>
        </w:rPr>
        <w:t xml:space="preserve">02 Русская филология по направлению «Деловая коммуникация».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791F89">
        <w:rPr>
          <w:rFonts w:ascii="Times New Roman" w:hAnsi="Times New Roman" w:cs="Times New Roman"/>
          <w:sz w:val="28"/>
          <w:szCs w:val="28"/>
        </w:rPr>
        <w:t xml:space="preserve"> и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практическая направленность</w:t>
      </w:r>
      <w:r w:rsidRPr="00791F89">
        <w:rPr>
          <w:rFonts w:ascii="Times New Roman" w:hAnsi="Times New Roman" w:cs="Times New Roman"/>
          <w:sz w:val="28"/>
          <w:szCs w:val="28"/>
        </w:rPr>
        <w:t xml:space="preserve"> данного курса определяются несомненной важностью коммуникативно-жанровой подготовки для восприятия и порождения, анализа, оценки и совершенствования как устных, так и письменных высказываний и, таким образом, – для гармоничной реализации личности в общении и опосредованной им деятельности. 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>Ведь, согласно стратегически ориентирующему наблюдению замечательного философа и филолога М.</w:t>
      </w:r>
      <w:r w:rsidRPr="00791F89">
        <w:rPr>
          <w:rFonts w:ascii="Times New Roman" w:hAnsi="Times New Roman" w:cs="Times New Roman"/>
          <w:sz w:val="28"/>
          <w:szCs w:val="28"/>
        </w:rPr>
        <w:t>М. Бахтина,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91F89">
        <w:rPr>
          <w:rFonts w:ascii="Times New Roman" w:hAnsi="Times New Roman" w:cs="Times New Roman"/>
          <w:sz w:val="28"/>
          <w:szCs w:val="28"/>
        </w:rPr>
        <w:t>“чем лучше мы владеем жанрами, тем свободнее мы их используем, тем полнее и ярче раскрываем в них свою индивидуальность (там, где это можно и где это нужно), гибче и тоньше отражаем неповторимую ситуацию общения – одним словом, тем совершеннее мы осуществляем наш свободный речевой замысел” [2,</w:t>
      </w:r>
      <w:r w:rsidRPr="00791F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z w:val="28"/>
          <w:szCs w:val="28"/>
        </w:rPr>
        <w:t xml:space="preserve">с. 443]. Поэтому важнейшей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Pr="00791F89">
        <w:rPr>
          <w:rFonts w:ascii="Times New Roman" w:hAnsi="Times New Roman" w:cs="Times New Roman"/>
          <w:sz w:val="28"/>
          <w:szCs w:val="28"/>
        </w:rPr>
        <w:t xml:space="preserve">курса является теоретическое и практическое ознакомление студентов филологических специальностей с многообразной жанровой дифференциацией речи, а также с жанрами и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внутрижанровыми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разновидностями текстов, которые представляют особую значимость для дальнейшей успешной профессиональной деятельности выпускников.</w:t>
      </w:r>
    </w:p>
    <w:p w:rsidR="00791F89" w:rsidRPr="00791F89" w:rsidRDefault="00791F89" w:rsidP="00791F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791F89">
        <w:rPr>
          <w:rFonts w:ascii="Times New Roman" w:hAnsi="Times New Roman" w:cs="Times New Roman"/>
          <w:sz w:val="28"/>
          <w:szCs w:val="28"/>
        </w:rPr>
        <w:t xml:space="preserve"> курса являются:</w:t>
      </w:r>
    </w:p>
    <w:p w:rsidR="00791F89" w:rsidRPr="00791F89" w:rsidRDefault="00791F89" w:rsidP="00791F89">
      <w:pPr>
        <w:numPr>
          <w:ilvl w:val="0"/>
          <w:numId w:val="1"/>
        </w:numPr>
        <w:tabs>
          <w:tab w:val="clear" w:pos="927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познакомить студентов со спецификой понятий речевых и риторических жанров;</w:t>
      </w:r>
    </w:p>
    <w:p w:rsidR="00791F89" w:rsidRPr="00791F89" w:rsidRDefault="00791F89" w:rsidP="00791F89">
      <w:pPr>
        <w:numPr>
          <w:ilvl w:val="0"/>
          <w:numId w:val="1"/>
        </w:numPr>
        <w:tabs>
          <w:tab w:val="clear" w:pos="927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создать целостное представление о ведущих признаках риторического жанра как основе для анализа и составления текстов;</w:t>
      </w:r>
    </w:p>
    <w:p w:rsidR="00791F89" w:rsidRPr="00791F89" w:rsidRDefault="00791F89" w:rsidP="00791F89">
      <w:pPr>
        <w:numPr>
          <w:ilvl w:val="0"/>
          <w:numId w:val="1"/>
        </w:numPr>
        <w:tabs>
          <w:tab w:val="clear" w:pos="927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выработать умение проектировать ход коммуникации в различных риторических жанрах монологических и диалогических высказываний; </w:t>
      </w:r>
    </w:p>
    <w:p w:rsidR="00791F89" w:rsidRPr="00791F89" w:rsidRDefault="00791F89" w:rsidP="00791F89">
      <w:pPr>
        <w:numPr>
          <w:ilvl w:val="0"/>
          <w:numId w:val="1"/>
        </w:numPr>
        <w:tabs>
          <w:tab w:val="clear" w:pos="927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способствовать повышению готовности к анализу, оценке, совершенствованию высказываний, исходя из основных требований к важнейшим риторическим жанрам; </w:t>
      </w:r>
    </w:p>
    <w:p w:rsidR="00791F89" w:rsidRPr="00791F89" w:rsidRDefault="00791F89" w:rsidP="00791F89">
      <w:pPr>
        <w:numPr>
          <w:ilvl w:val="0"/>
          <w:numId w:val="1"/>
        </w:numPr>
        <w:tabs>
          <w:tab w:val="clear" w:pos="927"/>
          <w:tab w:val="num" w:pos="90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lastRenderedPageBreak/>
        <w:t>содействовать овладению методикой обучения риторическим жанрам, последовательностью и приемами речевого совершенствования и самосовершенствования личности в жанрово-коммуникативном отношении.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Данный курс непосредственно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взаимосвязан</w:t>
      </w:r>
      <w:r w:rsidRPr="00791F89">
        <w:rPr>
          <w:rFonts w:ascii="Times New Roman" w:hAnsi="Times New Roman" w:cs="Times New Roman"/>
          <w:sz w:val="28"/>
          <w:szCs w:val="28"/>
        </w:rPr>
        <w:t xml:space="preserve"> с общим курсом риторики, а также такими дисциплинами, как стилистика и культура речи, введение в литературоведение и теория литературы, психология (в особенности, в области психологии речевого общения), педагогика и методика преподавания языка (белорусского, русского) и др. 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Согласно образовательному стандарту по данному направлению каждой из специальностей,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1F89">
        <w:rPr>
          <w:rFonts w:ascii="Times New Roman" w:hAnsi="Times New Roman" w:cs="Times New Roman"/>
          <w:sz w:val="28"/>
          <w:szCs w:val="28"/>
        </w:rPr>
        <w:t xml:space="preserve">в результате изучения дисциплины студенты должны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– содержание понятий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речевые жанры</w:t>
      </w:r>
      <w:r w:rsidRPr="00791F89">
        <w:rPr>
          <w:rFonts w:ascii="Times New Roman" w:hAnsi="Times New Roman" w:cs="Times New Roman"/>
          <w:sz w:val="28"/>
          <w:szCs w:val="28"/>
        </w:rPr>
        <w:t xml:space="preserve"> и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 риторические жанры</w:t>
      </w:r>
      <w:r w:rsidRPr="00791F89">
        <w:rPr>
          <w:rFonts w:ascii="Times New Roman" w:hAnsi="Times New Roman" w:cs="Times New Roman"/>
          <w:sz w:val="28"/>
          <w:szCs w:val="28"/>
        </w:rPr>
        <w:t>, основные уровни в распознавании риторических жанров;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– ведущие специфические характеристики риторического жанра;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– жанровую типологию профессионально значимых текстов в зависимости от коммуникативной ситуации, условия успешного порождения высказываний различных жанровых групп;</w:t>
      </w:r>
    </w:p>
    <w:p w:rsidR="00791F89" w:rsidRPr="00791F89" w:rsidRDefault="00791F89" w:rsidP="00791F89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– важнейшие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внутрижанровые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разновидности профессионально значимых текстов, их характерные недостатки и приемы предупреждения соответствующих коммуникативных неудач.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Студенты должны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 уметь: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– дифференцировать коммуникативные ситуации, связанные с использованием  профессионально значимых жанров;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– анализировать и оценивать тексты профессиональной сферы общения с жанровых позиций,</w:t>
      </w:r>
      <w:r w:rsidRPr="00791F89">
        <w:rPr>
          <w:rFonts w:ascii="Times New Roman" w:hAnsi="Times New Roman" w:cs="Times New Roman"/>
          <w:color w:val="C0C0C0"/>
          <w:sz w:val="28"/>
          <w:szCs w:val="28"/>
        </w:rPr>
        <w:t xml:space="preserve"> 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определять их </w:t>
      </w:r>
      <w:proofErr w:type="spellStart"/>
      <w:r w:rsidRPr="00791F89">
        <w:rPr>
          <w:rFonts w:ascii="Times New Roman" w:hAnsi="Times New Roman" w:cs="Times New Roman"/>
          <w:color w:val="000000"/>
          <w:sz w:val="28"/>
          <w:szCs w:val="28"/>
        </w:rPr>
        <w:t>коммуникативно</w:t>
      </w:r>
      <w:proofErr w:type="spellEnd"/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 выигрышные и отрицательные стороны;</w:t>
      </w:r>
    </w:p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– обеспечивать и обосновывать функциональную жанровую обусловленность содержания, структуры, речевых и невербальных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>средств реализации профессионально-ориентированных высказываний;</w:t>
      </w:r>
    </w:p>
    <w:p w:rsidR="00791F89" w:rsidRPr="00791F89" w:rsidRDefault="00791F89" w:rsidP="00791F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– создавать и совершенствовать профессионально значимые тексты с учетом основных особенностей риторических жанров и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внутрижанровых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разновидностей. </w:t>
      </w:r>
    </w:p>
    <w:p w:rsidR="00791F89" w:rsidRPr="00791F89" w:rsidRDefault="00791F89" w:rsidP="00791F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В процессе лекционных и практических занятий, занятий по аудиторному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контролю самостоятельной работы </w:t>
      </w:r>
      <w:r w:rsidRPr="00791F89">
        <w:rPr>
          <w:rFonts w:ascii="Times New Roman" w:hAnsi="Times New Roman" w:cs="Times New Roman"/>
          <w:sz w:val="28"/>
          <w:szCs w:val="28"/>
        </w:rPr>
        <w:t xml:space="preserve">студентов, в соответствии с самой природой предмета, целесообразна опора на 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>коммуникативные и игровые образовательные технологии</w:t>
      </w:r>
      <w:r w:rsidRPr="00791F89">
        <w:rPr>
          <w:rFonts w:ascii="Times New Roman" w:hAnsi="Times New Roman" w:cs="Times New Roman"/>
          <w:sz w:val="28"/>
          <w:szCs w:val="28"/>
        </w:rPr>
        <w:t xml:space="preserve">: проведение 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>риторических тренингов, конкурсов, дискуссий, ролевых игр, проектирование выступлений с предусмотренными жанрово-коммуникативными установками, анализ и создание видеозаписей и т.п</w:t>
      </w:r>
      <w:r w:rsidRPr="00791F89">
        <w:rPr>
          <w:rFonts w:ascii="Times New Roman" w:hAnsi="Times New Roman" w:cs="Times New Roman"/>
          <w:sz w:val="28"/>
          <w:szCs w:val="28"/>
        </w:rPr>
        <w:t>.</w:t>
      </w:r>
    </w:p>
    <w:p w:rsidR="00791F89" w:rsidRPr="00791F89" w:rsidRDefault="00791F89" w:rsidP="00791F89">
      <w:pPr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sz w:val="28"/>
          <w:szCs w:val="28"/>
          <w:lang w:val="be-BY"/>
        </w:rPr>
        <w:t>Программа рассчитана на 52 часа, из низ 34 часа аудиторных</w:t>
      </w:r>
      <w:r w:rsidRPr="00791F89">
        <w:rPr>
          <w:rFonts w:ascii="Times New Roman" w:hAnsi="Times New Roman" w:cs="Times New Roman"/>
          <w:sz w:val="28"/>
          <w:szCs w:val="28"/>
        </w:rPr>
        <w:t>: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 xml:space="preserve"> 20 ч. – лекции; 10 ч. – практические занятия; 4 часа – занятия по контролю самостоятельной работы студентов. Форма контроля знаний – зачет.</w:t>
      </w:r>
    </w:p>
    <w:p w:rsidR="00791F89" w:rsidRPr="00791F89" w:rsidRDefault="00791F89" w:rsidP="00791F89">
      <w:pPr>
        <w:pageBreakBefore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 ТЕМАТИЧЕСКИЙ ПЛАН  КУРСА</w:t>
      </w:r>
    </w:p>
    <w:p w:rsidR="00791F89" w:rsidRPr="00791F89" w:rsidRDefault="00791F89" w:rsidP="00791F89">
      <w:pPr>
        <w:pStyle w:val="4"/>
        <w:keepNext w:val="0"/>
      </w:pPr>
      <w:r w:rsidRPr="00791F89">
        <w:t>"РИТОРИЧЕСКИЕ ЖАНРЫ"</w:t>
      </w:r>
    </w:p>
    <w:p w:rsidR="00791F89" w:rsidRPr="00791F89" w:rsidRDefault="00791F89" w:rsidP="00791F89">
      <w:pPr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900"/>
        <w:gridCol w:w="1083"/>
        <w:gridCol w:w="465"/>
      </w:tblGrid>
      <w:tr w:rsidR="00791F89" w:rsidRPr="00791F89" w:rsidTr="008E7960">
        <w:trPr>
          <w:cantSplit/>
        </w:trPr>
        <w:tc>
          <w:tcPr>
            <w:tcW w:w="6120" w:type="dxa"/>
            <w:vMerge w:val="restart"/>
          </w:tcPr>
          <w:p w:rsidR="00791F89" w:rsidRPr="00791F89" w:rsidRDefault="00791F89" w:rsidP="008E7960">
            <w:pPr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Названия </w:t>
            </w:r>
          </w:p>
          <w:p w:rsidR="00791F89" w:rsidRPr="00791F89" w:rsidRDefault="00791F89" w:rsidP="008E7960">
            <w:pPr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разделов и тем</w:t>
            </w:r>
          </w:p>
        </w:tc>
        <w:tc>
          <w:tcPr>
            <w:tcW w:w="2448" w:type="dxa"/>
            <w:gridSpan w:val="3"/>
          </w:tcPr>
          <w:p w:rsidR="00791F89" w:rsidRPr="00791F89" w:rsidRDefault="00791F89" w:rsidP="008E7960">
            <w:pPr>
              <w:pStyle w:val="6"/>
              <w:rPr>
                <w:sz w:val="28"/>
                <w:szCs w:val="28"/>
              </w:rPr>
            </w:pPr>
            <w:r w:rsidRPr="00791F89">
              <w:rPr>
                <w:sz w:val="28"/>
                <w:szCs w:val="28"/>
              </w:rPr>
              <w:t>Количество часов</w:t>
            </w:r>
          </w:p>
        </w:tc>
      </w:tr>
      <w:tr w:rsidR="00791F89" w:rsidRPr="00791F89" w:rsidTr="008E7960">
        <w:trPr>
          <w:cantSplit/>
        </w:trPr>
        <w:tc>
          <w:tcPr>
            <w:tcW w:w="6120" w:type="dxa"/>
            <w:vMerge/>
          </w:tcPr>
          <w:p w:rsidR="00791F89" w:rsidRPr="00791F89" w:rsidRDefault="00791F89" w:rsidP="008E7960">
            <w:pPr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Лек-ции</w:t>
            </w:r>
            <w:proofErr w:type="spellEnd"/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</w:t>
            </w:r>
            <w:proofErr w:type="spellEnd"/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занятия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КСР</w:t>
            </w:r>
          </w:p>
        </w:tc>
      </w:tr>
      <w:tr w:rsidR="00791F89" w:rsidRPr="00791F89" w:rsidTr="008E7960">
        <w:trPr>
          <w:trHeight w:val="1238"/>
        </w:trPr>
        <w:tc>
          <w:tcPr>
            <w:tcW w:w="6120" w:type="dxa"/>
          </w:tcPr>
          <w:p w:rsidR="00791F89" w:rsidRPr="00791F89" w:rsidRDefault="00791F89" w:rsidP="008E7960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 Введение. Понятие  риторического  жанра</w:t>
            </w:r>
          </w:p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1.1. 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понятий </w:t>
            </w:r>
            <w:r w:rsidRPr="00791F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речевые жанры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91F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риторические жанры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1.2.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Комплексное определение понятия риторического жанра. 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791F89" w:rsidRPr="00791F89" w:rsidTr="008E7960">
        <w:trPr>
          <w:cantSplit/>
        </w:trPr>
        <w:tc>
          <w:tcPr>
            <w:tcW w:w="6120" w:type="dxa"/>
          </w:tcPr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 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особенности риторических жанров</w:t>
            </w:r>
          </w:p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2.1. 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Признаки риторического жанра как основа для его анализа.</w:t>
            </w:r>
          </w:p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 Сравнительное рассмотрение классических источников по </w:t>
            </w:r>
            <w:proofErr w:type="spellStart"/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жанроведению</w:t>
            </w:r>
            <w:proofErr w:type="spellEnd"/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F89" w:rsidRPr="00791F89" w:rsidRDefault="00791F89" w:rsidP="008E7960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791F89" w:rsidRPr="00791F89" w:rsidTr="008E7960">
        <w:trPr>
          <w:cantSplit/>
        </w:trPr>
        <w:tc>
          <w:tcPr>
            <w:tcW w:w="6120" w:type="dxa"/>
          </w:tcPr>
          <w:p w:rsidR="00791F89" w:rsidRPr="00791F89" w:rsidRDefault="00791F89" w:rsidP="008E7960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 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Научная  систематика  риторических  жанров</w:t>
            </w:r>
          </w:p>
          <w:p w:rsidR="00791F89" w:rsidRPr="00791F89" w:rsidRDefault="00791F89" w:rsidP="008E7960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Критерии систематики риторических жанров. 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Собственно риторические типологии жанров высказываний.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3.3.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Функционально-стилистическая типология риторических жанров.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791F89" w:rsidRPr="00791F89" w:rsidTr="008E7960">
        <w:trPr>
          <w:cantSplit/>
        </w:trPr>
        <w:tc>
          <w:tcPr>
            <w:tcW w:w="6120" w:type="dxa"/>
          </w:tcPr>
          <w:p w:rsidR="00791F89" w:rsidRPr="00791F89" w:rsidRDefault="00791F89" w:rsidP="008E7960">
            <w:pPr>
              <w:widowControl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Характеристика риторических жанров и их разновидностей, актуальных  для  обучения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Принципы отбора жанров для основной и дополнительной учебной работы.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4.2.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жанры устной учебной и деловой речи.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4.3.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 Жанры </w:t>
            </w:r>
            <w:proofErr w:type="spellStart"/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компрессивной</w:t>
            </w:r>
            <w:proofErr w:type="spellEnd"/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информации.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4.4.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Жанры убеждающих высказываний.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4.5.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Жанры текстов, призывающих к действию.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4.6.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Жанровые разновидности воодушевляющих, развлекательных и сокровенных высказываний.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4.7.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Жанровые формы диалогического говорения.</w:t>
            </w:r>
          </w:p>
          <w:p w:rsidR="00791F89" w:rsidRPr="00791F89" w:rsidRDefault="00791F89" w:rsidP="008E79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900" w:type="dxa"/>
          </w:tcPr>
          <w:p w:rsidR="00791F89" w:rsidRPr="00791F89" w:rsidRDefault="00791F89" w:rsidP="008E796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</w:t>
            </w: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  <w:p w:rsidR="00791F89" w:rsidRPr="00791F89" w:rsidRDefault="00791F89" w:rsidP="008E796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1083" w:type="dxa"/>
          </w:tcPr>
          <w:p w:rsidR="00791F89" w:rsidRPr="00791F89" w:rsidRDefault="00791F89" w:rsidP="008E796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4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</w:tr>
      <w:tr w:rsidR="00791F89" w:rsidRPr="00791F89" w:rsidTr="008E7960">
        <w:trPr>
          <w:trHeight w:val="244"/>
        </w:trPr>
        <w:tc>
          <w:tcPr>
            <w:tcW w:w="6120" w:type="dxa"/>
          </w:tcPr>
          <w:p w:rsidR="00791F89" w:rsidRPr="00791F89" w:rsidRDefault="00791F89" w:rsidP="008E7960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Методические особенности </w:t>
            </w:r>
          </w:p>
          <w:p w:rsidR="00791F89" w:rsidRPr="00791F89" w:rsidRDefault="00791F89" w:rsidP="008E7960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риторических жанров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5.1.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обучения риторическим жанрам как основа его системного проектирования.</w:t>
            </w:r>
          </w:p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5.2.</w:t>
            </w:r>
            <w:r w:rsidRPr="00791F89">
              <w:rPr>
                <w:rFonts w:ascii="Times New Roman" w:hAnsi="Times New Roman" w:cs="Times New Roman"/>
                <w:sz w:val="28"/>
                <w:szCs w:val="28"/>
              </w:rPr>
              <w:t> Этапы усвоения своеобразия риторического жанра.</w:t>
            </w: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</w:p>
        </w:tc>
      </w:tr>
      <w:tr w:rsidR="00791F89" w:rsidRPr="00791F89" w:rsidTr="008E7960">
        <w:trPr>
          <w:cantSplit/>
          <w:trHeight w:val="201"/>
        </w:trPr>
        <w:tc>
          <w:tcPr>
            <w:tcW w:w="6120" w:type="dxa"/>
          </w:tcPr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lastRenderedPageBreak/>
              <w:t>Всего</w:t>
            </w:r>
          </w:p>
        </w:tc>
        <w:tc>
          <w:tcPr>
            <w:tcW w:w="900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20</w:t>
            </w:r>
          </w:p>
        </w:tc>
        <w:tc>
          <w:tcPr>
            <w:tcW w:w="1083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10</w:t>
            </w:r>
          </w:p>
        </w:tc>
        <w:tc>
          <w:tcPr>
            <w:tcW w:w="465" w:type="dxa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4</w:t>
            </w:r>
          </w:p>
        </w:tc>
      </w:tr>
      <w:tr w:rsidR="00791F89" w:rsidRPr="00791F89" w:rsidTr="008E7960">
        <w:trPr>
          <w:cantSplit/>
        </w:trPr>
        <w:tc>
          <w:tcPr>
            <w:tcW w:w="6120" w:type="dxa"/>
          </w:tcPr>
          <w:p w:rsidR="00791F89" w:rsidRPr="00791F89" w:rsidRDefault="00791F89" w:rsidP="008E796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48" w:type="dxa"/>
            <w:gridSpan w:val="3"/>
          </w:tcPr>
          <w:p w:rsidR="00791F89" w:rsidRPr="00791F89" w:rsidRDefault="00791F89" w:rsidP="008E79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791F89" w:rsidRPr="00791F89" w:rsidRDefault="00791F89" w:rsidP="00791F89">
      <w:pPr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pageBreakBefore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ВВЕДЕНИЕ. ПОНЯТИЕ РИТОРИЧЕСКОГО ЖАНРА</w:t>
      </w:r>
    </w:p>
    <w:p w:rsidR="00791F89" w:rsidRPr="00791F89" w:rsidRDefault="00791F89" w:rsidP="00791F89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Соотношение и содержание понятий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речевые жанры</w:t>
      </w:r>
      <w:r w:rsidRPr="00791F89">
        <w:rPr>
          <w:rFonts w:ascii="Times New Roman" w:hAnsi="Times New Roman" w:cs="Times New Roman"/>
          <w:sz w:val="28"/>
          <w:szCs w:val="28"/>
        </w:rPr>
        <w:t xml:space="preserve"> и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 риторические жанры</w:t>
      </w:r>
      <w:r w:rsidRPr="00791F89">
        <w:rPr>
          <w:rFonts w:ascii="Times New Roman" w:hAnsi="Times New Roman" w:cs="Times New Roman"/>
          <w:sz w:val="28"/>
          <w:szCs w:val="28"/>
        </w:rPr>
        <w:t xml:space="preserve">. Дидактический потенциал понятия риторического жанра. Жанр как термин междисциплинарной сферы употребления и как понятие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речеведческой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теории, существенно приближенное к коммуникативной практике. Сочетание различных подходов и методов в анализе риторического жанра как предмета исследования и дидактического освоения. Риторическое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жанроведение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 – гибридное, интегральное учебно-научное направление. Многообразие проблематики и широта научного поиска в риторическом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жанроведении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>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Сложности и противоречия в понимании риторического жанра. Статическая и динамическая позиции в трактовке термина. Реализация системно-функциональной исследовательской установки в анализе понятия риторического жанра. Жанр как "динамичная структурная модель" создания высказывания (согласно М. П. 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Брандес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>). Нормативно-регулятивный подход к определению риторического жанра. Комплексное определение понятия риторического жанра.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>ОБЩИЕ ОСОБЕННОСТИ РИТОРИЧЕСКИХ ЖАНРОВ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Признаки риторического жанра как основа для его анализа. Ситуативные, содержательные, композиционные, лингвостилистические, технико-реализационные особенности речевых произведений. Определяющая роль функционально-ситуативных признаков жанра. Основные и дополнительные целевые параметры в составе синтетической целевой установки высказывания. Обобщенная тематическая ориентация текста и критерии оценки отраженной в нем информации (объективность / субъективность;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>абстрактность / конкретность; первичность / вторичность; степень исчерпанности темы и т. д.). Жанровое своеобразие заголовка и структурных компонентов высказывания, проявления различных функционально-смысловых типов речи, степени стандартизации в построении текста. Особенности отбора, сочетания и соотношения применяемых языковых средств при жанровой организации речи.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Историческая устойчивость и изменчивость отличительных жанровых черт. Возможный синтез в рамках текста разнонаправленных тенденций: воплощения единых жанровых требований и проявления индивидуального авторского начала, стремления к творческому самовыражению личности.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Сравнительное рассмотрение классических источников по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жанроведению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(М. М. Бахтин, В. В. Виноградов и др.).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>НАУЧНАЯ СИСТЕМАТИКА РИТОРИЧЕСКИХ ЖАНРОВ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Критерии систематики риторических жанров. Взаимодействие в речевом общении первичных и вторичных жанров (по М. М. Бахтину). Формирование вторичных жанров на основе первичных. Собственно риторические типологии жанров высказываний. Дифференциация жанров по критериям сферы использования (жанры социально-политического, делового, академического, судебного, духовного, церковно-богословского и социально-бытового красноречия) и основной общей цели (жанры информационных, убеждающих, призывающих к действию, воодушевляющих, развлекательных и сокровенных высказываний). Диалектическое понимание дифференциации между целевыми установками текстов. 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Функционально-стилистическая типология риторических жанров. Функциональный стиль как базовое понятие для характеристики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 xml:space="preserve">риторического жанра. Богатство и разнообразие жанровой реализации функциональных стилей. Вариативность стилевого воплощения ряда риторических жанров. Соотношение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подстилевой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внутрижанровой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дифференциации речи.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>ХАРАКТЕРИСТИКА РИТОРИЧЕСКИХ ЖАНРОВ И ИХ РАЗНОВИДНОСТЕЙ, АКТУАЛЬНЫХ ДЛЯ ОБУЧЕНИЯ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Принципы отбора жанров для основной и дополнительной учебной работы. Учет возрастного соответствия материала (доступности и познавательной привлекательности); учебной значимости: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внутрипредметной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; развивающей значимости (вклада в общее и речевое развитие обучающихся) и перспективной важности. 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Информационные </w:t>
      </w:r>
      <w:r w:rsidRPr="00791F89">
        <w:rPr>
          <w:rFonts w:ascii="Times New Roman" w:hAnsi="Times New Roman" w:cs="Times New Roman"/>
          <w:sz w:val="28"/>
          <w:szCs w:val="28"/>
        </w:rPr>
        <w:t>жанры устной учебной и деловой речи: объяснение; развернутый ответ, сообщение и доклад; экскурсионное выступление; инструкция и др.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Особенности построения объяснения. Причинно-следственные логические отношения (жесткие либо нежесткие) – основа его смысловой организации; речевые средства ее выражения. Структурирование материала, согласование известной и новой информации. Приемы популяризации научных сведений, в том числе приведение, объяснение, промежуточное и итоговое обобщение примеров и аналогий. Варьирование степени самостоятельности в подборе и интерпретации примеров оратором и аудиторией.</w:t>
      </w:r>
    </w:p>
    <w:p w:rsidR="00791F89" w:rsidRPr="00791F89" w:rsidRDefault="00791F89" w:rsidP="00791F89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Обращение к различным элементам в содержании источников для подготовки учебных ответов и сообщений. Теоретические, иллюстративные и объяснительные компоненты учебных высказываний. Языковые средства усиления логичности высказывания: показатели подчеркивания главного, передачи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>смысловых отношений обусловленности, противоположности, перечисления, перехода к примерам, вывода и др.</w:t>
      </w:r>
    </w:p>
    <w:p w:rsidR="00791F89" w:rsidRPr="00791F89" w:rsidRDefault="00791F89" w:rsidP="00791F89">
      <w:pPr>
        <w:pStyle w:val="21"/>
        <w:spacing w:line="240" w:lineRule="auto"/>
        <w:ind w:firstLine="397"/>
        <w:jc w:val="both"/>
        <w:rPr>
          <w:sz w:val="28"/>
          <w:szCs w:val="28"/>
          <w:lang w:val="be-BY"/>
        </w:rPr>
      </w:pPr>
      <w:r w:rsidRPr="00791F89">
        <w:rPr>
          <w:sz w:val="28"/>
          <w:szCs w:val="28"/>
        </w:rPr>
        <w:t>Этапы в выполнении исследовательского проекта – композиционно-смысловая ось доклада на исследовательской основе. Роль употребления речевых отсылок к предшествующему и последующему изложению в обеспечении развернутости и последовательности текстов-докладов. Правила о новом понятии и сопоставлении – смысловые ориентиры при расстановке в докладах уместных логических ударений.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Экскурсионный текст: мозаичность методических приемов повествования и речевые средства активизации коммуникативного контакта. Операторные глаголы со значением восприятия, речевые единицы для отражения места и времени, указательные частицы в создании динамического плана экскурсионного текста.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Выражение долженствования и предписания в тексте-инструкции. Полнота, точность и четкая последовательность в передаче процедурной стороны действия и условий  его выполнения. Предупреждение разночтений и возможностей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инотолкования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Применение акцентирующих средств для управления восприятием высказывания. 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Жанры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компрессивной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обработки информации (тезисы, конспект, аннотация, реферат и др.). Главнейшие виды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тезисно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фиксируемой информации: классификационная и характеризующая, в том числе определительная. Основные и вспомогательные тезисы; дедуктивная структура тезисного блока. Исключение, замещение и совмещение как способы речевого сжатия словесного материала.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Композиционно-смысловые отличия конспекта от тезисов: аргументация, иллюстративный материал, примечания составителя в конспекте. Табличная и произвольная формы составления конспекта. Использование общепринятых и индивидуальных графических сокращений и условных обозначений.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lastRenderedPageBreak/>
        <w:t>Различия между аннотацией и рефератом с точки зрения степени раскрытия новой и значимой информации текста. Информационная и рекомендательная части, стандартные обороты в построении аннотации. Монографический и обзорный (сводный) виды рефератов. Структура обзорного реферативного текста и речевые формулы сопоставления различных подходов и позиций.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Жанры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 убеждающих</w:t>
      </w:r>
      <w:r w:rsidRPr="00791F89">
        <w:rPr>
          <w:rFonts w:ascii="Times New Roman" w:hAnsi="Times New Roman" w:cs="Times New Roman"/>
          <w:sz w:val="28"/>
          <w:szCs w:val="28"/>
        </w:rPr>
        <w:t xml:space="preserve"> высказываний (отзыв и характеристика личности; морально-дидактическая басня и др.). Сочетание информационных и оценочных функций и составных элементов в отзыве. Построение риторической аргументации; диалог 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 xml:space="preserve">с адресатом. </w:t>
      </w:r>
      <w:r w:rsidRPr="00791F89">
        <w:rPr>
          <w:rFonts w:ascii="Times New Roman" w:hAnsi="Times New Roman" w:cs="Times New Roman"/>
          <w:sz w:val="28"/>
          <w:szCs w:val="28"/>
        </w:rPr>
        <w:t>Приемы смягчения категоричности критических оценок.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Синтез фактографической информации и характерологических суждений в текстах-характеристиках. Отсутствие чрезмерной идеализации и критицизма – основа в обеспечении их объективности. Типология важнейших личностных черт и разнообразие способов характеристики человека.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Иносказание как ведущий принцип создания басенных текстов; их композиция (повествование и обобщающее поучительное суждение-мораль).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Рекламное объявление, речь-презентация</w:t>
      </w:r>
      <w:r w:rsidRPr="00791F89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791F89">
        <w:rPr>
          <w:rFonts w:ascii="Times New Roman" w:hAnsi="Times New Roman" w:cs="Times New Roman"/>
          <w:sz w:val="28"/>
          <w:szCs w:val="28"/>
        </w:rPr>
        <w:t xml:space="preserve">и др. тексты,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призывающие к действию</w:t>
      </w:r>
      <w:r w:rsidRPr="00791F89">
        <w:rPr>
          <w:rFonts w:ascii="Times New Roman" w:hAnsi="Times New Roman" w:cs="Times New Roman"/>
          <w:sz w:val="28"/>
          <w:szCs w:val="28"/>
        </w:rPr>
        <w:t xml:space="preserve">. Определение потенциального адресата (фокусной группы) и возможных мотивов выполнения действия; демонстрация преимуществ предмета обсуждения; ограничение срока актуальности предложения; ключевые фразы, побуждающие к совершению действия (в том числе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слоганы-команды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); подбор конкретных и положительных смысловых ассоциаций. Обращение к аллюзиям и воображению адресата. Насыщенность побуждающих текстов оценочными определениями; 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>применение приемов речевой игры</w:t>
      </w:r>
      <w:r w:rsidRPr="00791F89">
        <w:rPr>
          <w:rFonts w:ascii="Times New Roman" w:hAnsi="Times New Roman" w:cs="Times New Roman"/>
          <w:sz w:val="28"/>
          <w:szCs w:val="28"/>
        </w:rPr>
        <w:t xml:space="preserve"> и активизации адресата.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Похвала, комплимент и поздравление и др. разновидности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воодушевляющих</w:t>
      </w:r>
      <w:r w:rsidRPr="00791F89">
        <w:rPr>
          <w:rFonts w:ascii="Times New Roman" w:hAnsi="Times New Roman" w:cs="Times New Roman"/>
          <w:sz w:val="28"/>
          <w:szCs w:val="28"/>
        </w:rPr>
        <w:t xml:space="preserve"> высказываний. Отличия похвалы и комплимента, комплимента и лести. Роль комплимента и его ситуативной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>уместности в повышении риторической культуры общения. Возможные адресаты и смысловая основа произнесения комплиментов. Выражение личного мнения и конкретизация положительной оценки; связь между внешними и внутренними характеристиками адресата. Оригинальность и искренность комплимента. Распространенные речевые модели комплиментов. Правила ответа на комплименты.</w:t>
      </w:r>
    </w:p>
    <w:p w:rsidR="00791F89" w:rsidRPr="00791F89" w:rsidRDefault="00791F89" w:rsidP="00791F89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Занимательное повествование среди других видов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развлекательных </w:t>
      </w:r>
      <w:r w:rsidRPr="00791F89">
        <w:rPr>
          <w:rFonts w:ascii="Times New Roman" w:hAnsi="Times New Roman" w:cs="Times New Roman"/>
          <w:sz w:val="28"/>
          <w:szCs w:val="28"/>
        </w:rPr>
        <w:t xml:space="preserve">текстов. 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Творческое преобразование распространенных сюжетных мотивов.</w:t>
      </w:r>
      <w:r w:rsidRPr="00791F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1F89" w:rsidRPr="00791F89" w:rsidRDefault="00791F89" w:rsidP="00791F89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Традиционные элементы структуры занимательного повествования. Многообразие возможных приемов создания юмористического эффекта. Использование диалога для оживления восприятия. Речевая характеристика героев. Элементы интонационной обрисовки характеров персонажей.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>Личное письмо – пример высказывания неформального (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сокровенного</w:t>
      </w:r>
      <w:r w:rsidRPr="00791F89">
        <w:rPr>
          <w:rFonts w:ascii="Times New Roman" w:hAnsi="Times New Roman" w:cs="Times New Roman"/>
          <w:sz w:val="28"/>
          <w:szCs w:val="28"/>
        </w:rPr>
        <w:t>) характера. Роль и значение частного письма в раскрытии внутреннего мира автора, как отражения душевной теплоты и жизненной мудрости человека. Доверительная и непринужденная тональность личного письма, выраженная ориентация на адресата речи. Эффект документальности высказывания. Анализ исторических образцов эпистолярного жанра. Этикетные варианты приветствия, обращения, указания повода для написания письма и прощания.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Дискуссия, полемика, диспут – формы 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>диалогического</w:t>
      </w:r>
      <w:r w:rsidRPr="00791F89">
        <w:rPr>
          <w:rFonts w:ascii="Times New Roman" w:hAnsi="Times New Roman" w:cs="Times New Roman"/>
          <w:sz w:val="28"/>
          <w:szCs w:val="28"/>
        </w:rPr>
        <w:t xml:space="preserve"> говорения. Культура и этапы грамотного и результативного ведения дискуссии (углубленное повторение): уважение к мнению собеседника, целенаправленность, аргументированность и доброжелательная тональность обсуждения и др. Дискуссии с голосованием участников, в форме ролевой игры и т. п. Беседа, переговоры, совещание как комбинированные жанровые формы делового общения, их жанрообразующие признаки. Подготовка к беседе, совещанию, </w:t>
      </w:r>
      <w:r w:rsidRPr="00791F89">
        <w:rPr>
          <w:rFonts w:ascii="Times New Roman" w:hAnsi="Times New Roman" w:cs="Times New Roman"/>
          <w:sz w:val="28"/>
          <w:szCs w:val="28"/>
        </w:rPr>
        <w:lastRenderedPageBreak/>
        <w:t>переговорам и планирование их сценария; стратегии и тактические приемы проведения. Функционирование рабочих групп и составление проектов решений; определение сроков и ответственных для исполнения выдвинутых задач. Распределение регламента высказываний, выбор оправданного темпа и пауз в диалогическом обсуждении.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ОСОБЕННОСТИ </w:t>
      </w:r>
    </w:p>
    <w:p w:rsidR="00791F89" w:rsidRPr="00791F89" w:rsidRDefault="00791F89" w:rsidP="00791F89">
      <w:pPr>
        <w:adjustRightInd w:val="0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9">
        <w:rPr>
          <w:rFonts w:ascii="Times New Roman" w:hAnsi="Times New Roman" w:cs="Times New Roman"/>
          <w:b/>
          <w:bCs/>
          <w:sz w:val="28"/>
          <w:szCs w:val="28"/>
        </w:rPr>
        <w:t>ОСВОЕНИЯ РИТОРИЧЕСКИХ ЖАНРОВ</w:t>
      </w: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91F89" w:rsidRPr="00791F89" w:rsidRDefault="00791F89" w:rsidP="00791F89">
      <w:pPr>
        <w:adjustRightInd w:val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91F89">
        <w:rPr>
          <w:rFonts w:ascii="Times New Roman" w:hAnsi="Times New Roman" w:cs="Times New Roman"/>
          <w:sz w:val="28"/>
          <w:szCs w:val="28"/>
        </w:rPr>
        <w:t xml:space="preserve">Принципы обучения риторическим жанрам как основа его системного проектирования. Основополагающие положения о специальном (монографическом) рассмотрении риторического жанра; комплексной, интегральной характеристике риторического жанра; опоре на знания о базовых понятиях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речеведческой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теории; учета стилевой отнесенности жанра и своеобразия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внутрижанровых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разновидностей; централизованно-радиальной работы над риторическим жанром и пр. Общие этапы усвоения своеобразия риторического жанра: ознакомительно-пропедевтический, основной, углубленно-поддерживающий.</w:t>
      </w:r>
    </w:p>
    <w:p w:rsidR="00791F89" w:rsidRPr="00791F89" w:rsidRDefault="00791F89" w:rsidP="00791F89">
      <w:pPr>
        <w:pStyle w:val="a5"/>
        <w:pageBreakBefore/>
        <w:rPr>
          <w:b/>
          <w:bCs/>
        </w:rPr>
      </w:pPr>
      <w:r w:rsidRPr="00791F89">
        <w:rPr>
          <w:b/>
          <w:bCs/>
        </w:rPr>
        <w:lastRenderedPageBreak/>
        <w:t>ИНФОРМАЦИОННАЯ ЧАСТЬ</w:t>
      </w:r>
    </w:p>
    <w:p w:rsidR="00791F89" w:rsidRPr="00791F89" w:rsidRDefault="00791F89" w:rsidP="00791F89">
      <w:pPr>
        <w:pStyle w:val="a5"/>
        <w:rPr>
          <w:b/>
          <w:bCs/>
        </w:rPr>
      </w:pPr>
    </w:p>
    <w:p w:rsidR="00791F89" w:rsidRPr="00791F89" w:rsidRDefault="00791F89" w:rsidP="00791F89">
      <w:pPr>
        <w:pStyle w:val="a5"/>
        <w:rPr>
          <w:b/>
          <w:bCs/>
          <w:i/>
          <w:iCs/>
        </w:rPr>
      </w:pPr>
      <w:r w:rsidRPr="00791F89">
        <w:rPr>
          <w:b/>
          <w:bCs/>
          <w:i/>
          <w:iCs/>
        </w:rPr>
        <w:t>Основная литература</w:t>
      </w:r>
    </w:p>
    <w:p w:rsidR="00791F89" w:rsidRPr="00791F89" w:rsidRDefault="00791F89" w:rsidP="00791F89">
      <w:pPr>
        <w:pStyle w:val="a5"/>
        <w:rPr>
          <w:b/>
          <w:bCs/>
          <w:i/>
          <w:iCs/>
          <w:lang w:val="en-US"/>
        </w:rPr>
      </w:pP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  <w:lang w:val="be-BY"/>
        </w:rPr>
        <w:t>Анисимова, Т. В.</w:t>
      </w:r>
      <w:r w:rsidRPr="00791F89">
        <w:rPr>
          <w:color w:val="000000"/>
          <w:lang w:val="be-BY"/>
        </w:rPr>
        <w:t xml:space="preserve"> Современная деловая риторика </w:t>
      </w:r>
      <w:r w:rsidRPr="00791F89">
        <w:rPr>
          <w:color w:val="000000"/>
        </w:rPr>
        <w:t>/ Т. В. Анисимова, Е. Г. </w:t>
      </w:r>
      <w:proofErr w:type="spellStart"/>
      <w:r w:rsidRPr="00791F89">
        <w:rPr>
          <w:color w:val="000000"/>
        </w:rPr>
        <w:t>Гимпельсон</w:t>
      </w:r>
      <w:proofErr w:type="spellEnd"/>
      <w:r w:rsidRPr="00791F89">
        <w:rPr>
          <w:color w:val="000000"/>
        </w:rPr>
        <w:t>. – М., 2002.</w:t>
      </w: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  <w:lang w:val="be-BY"/>
        </w:rPr>
        <w:t>Бахтин, М. М.</w:t>
      </w:r>
      <w:r w:rsidRPr="00791F89">
        <w:rPr>
          <w:color w:val="000000"/>
          <w:lang w:val="be-BY"/>
        </w:rPr>
        <w:t xml:space="preserve"> Проблема речевых жанров </w:t>
      </w:r>
      <w:r w:rsidRPr="00791F89">
        <w:rPr>
          <w:color w:val="000000"/>
        </w:rPr>
        <w:t>/ М. М. Бахтин</w:t>
      </w:r>
      <w:r w:rsidRPr="00791F89">
        <w:rPr>
          <w:color w:val="000000"/>
          <w:lang w:val="be-BY"/>
        </w:rPr>
        <w:t xml:space="preserve"> </w:t>
      </w:r>
      <w:r w:rsidRPr="00791F89">
        <w:rPr>
          <w:color w:val="000000"/>
        </w:rPr>
        <w:t xml:space="preserve">// </w:t>
      </w:r>
      <w:r w:rsidRPr="00791F89">
        <w:rPr>
          <w:color w:val="000000"/>
          <w:lang w:val="be-BY"/>
        </w:rPr>
        <w:t>Бахтин, М. М. Литературно-критические статьи </w:t>
      </w:r>
      <w:r w:rsidRPr="00791F89">
        <w:rPr>
          <w:color w:val="000000"/>
        </w:rPr>
        <w:t>/ М. М. Бахтин</w:t>
      </w:r>
      <w:r w:rsidRPr="00791F89">
        <w:rPr>
          <w:color w:val="000000"/>
          <w:lang w:val="be-BY"/>
        </w:rPr>
        <w:t>. – М., 1986. – С. 428–472.</w:t>
      </w:r>
    </w:p>
    <w:p w:rsidR="00791F89" w:rsidRPr="00791F89" w:rsidRDefault="00791F89" w:rsidP="00791F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  <w:lang w:val="be-BY"/>
        </w:rPr>
        <w:t>Виноградов, В. В.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Стилистика. Теория поэтической речи. Поэтика 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/ В. В. Виноградов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// 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>Виноградов, В. В. Проблемы русской стилистики 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/ В. В. Виноградов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. – М., 1981. – С. 20–171. </w:t>
      </w:r>
    </w:p>
    <w:p w:rsidR="00791F89" w:rsidRPr="00791F89" w:rsidRDefault="00791F89" w:rsidP="00791F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  <w:lang w:val="be-BY"/>
        </w:rPr>
        <w:t>Виноградов, С. И.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Культура русской речи 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/ С.</w:t>
      </w:r>
      <w:r w:rsidRPr="00791F89">
        <w:rPr>
          <w:rFonts w:ascii="Times New Roman" w:hAnsi="Times New Roman" w:cs="Times New Roman"/>
          <w:sz w:val="28"/>
          <w:szCs w:val="28"/>
        </w:rPr>
        <w:t>И.Виноградов, О. В. Платонова, Л. К. Граудина [и др.]; под ред. Л. К. Граудиной и Е. Н. Ширяева. — М.: Изд. группа НОРМА—ИНФРА М, 1999.</w:t>
      </w:r>
    </w:p>
    <w:p w:rsidR="00791F89" w:rsidRPr="00791F89" w:rsidRDefault="00791F89" w:rsidP="00791F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  <w:lang w:val="be-BY"/>
        </w:rPr>
        <w:t>Михальская, А.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> </w:t>
      </w: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  <w:lang w:val="be-BY"/>
        </w:rPr>
        <w:t>К.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Основы риторики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: Мысль и слово / 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>А. К. Михальская. – М.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: Просвещение, 1996.</w:t>
      </w: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lang w:val="be-BY"/>
        </w:rPr>
      </w:pPr>
      <w:r w:rsidRPr="00791F89">
        <w:rPr>
          <w:i/>
          <w:iCs/>
          <w:lang w:val="be-BY"/>
        </w:rPr>
        <w:t>Мурина, Л. А.</w:t>
      </w:r>
      <w:r w:rsidRPr="00791F89">
        <w:rPr>
          <w:lang w:val="be-BY"/>
        </w:rPr>
        <w:t xml:space="preserve"> Система риторической подготовки школьников на различных уровнях образования </w:t>
      </w:r>
      <w:r w:rsidRPr="00791F89">
        <w:t>/ Л. А. Мурина, И. В. Николаенко (</w:t>
      </w:r>
      <w:proofErr w:type="spellStart"/>
      <w:r w:rsidRPr="00791F89">
        <w:t>Таяновская</w:t>
      </w:r>
      <w:proofErr w:type="spellEnd"/>
      <w:r w:rsidRPr="00791F89">
        <w:t>) // Рус. яз. и лит. –</w:t>
      </w:r>
      <w:r w:rsidRPr="00791F89">
        <w:rPr>
          <w:lang w:val="be-BY"/>
        </w:rPr>
        <w:t>1997. – Вып. 8.</w:t>
      </w:r>
      <w:r w:rsidRPr="00791F89">
        <w:t> – С. 68–76.</w:t>
      </w: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color w:val="000000"/>
          <w:lang w:val="be-BY"/>
        </w:rPr>
      </w:pPr>
      <w:r w:rsidRPr="00791F89">
        <w:rPr>
          <w:i/>
          <w:iCs/>
          <w:lang w:val="be-BY"/>
        </w:rPr>
        <w:t xml:space="preserve">Мурина, Л. А. </w:t>
      </w:r>
      <w:r w:rsidRPr="00791F89">
        <w:rPr>
          <w:lang w:val="be-BY"/>
        </w:rPr>
        <w:t xml:space="preserve">Содержание риторической подготовки на различных ступенях национальной системы </w:t>
      </w:r>
      <w:r w:rsidRPr="00791F89">
        <w:rPr>
          <w:color w:val="000000"/>
          <w:lang w:val="be-BY"/>
        </w:rPr>
        <w:t>образования</w:t>
      </w:r>
      <w:r w:rsidRPr="00791F89">
        <w:rPr>
          <w:lang w:val="be-BY"/>
        </w:rPr>
        <w:t> </w:t>
      </w:r>
      <w:r w:rsidRPr="00791F89">
        <w:t>/ Л. А. Мурина, И. В. Николаенко (</w:t>
      </w:r>
      <w:proofErr w:type="spellStart"/>
      <w:r w:rsidRPr="00791F89">
        <w:t>Таяновская</w:t>
      </w:r>
      <w:proofErr w:type="spellEnd"/>
      <w:r w:rsidRPr="00791F89">
        <w:t>)</w:t>
      </w:r>
      <w:r w:rsidRPr="00791F89">
        <w:rPr>
          <w:color w:val="000000"/>
        </w:rPr>
        <w:t xml:space="preserve"> // Логика и риторика: Проблемы преподавания. –</w:t>
      </w:r>
      <w:r w:rsidRPr="00791F89">
        <w:rPr>
          <w:color w:val="000000"/>
          <w:lang w:val="be-BY"/>
        </w:rPr>
        <w:t xml:space="preserve"> Мн., 1998.</w:t>
      </w:r>
      <w:r w:rsidRPr="00791F89">
        <w:rPr>
          <w:color w:val="000000"/>
        </w:rPr>
        <w:t> – С. 21–28.</w:t>
      </w: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  <w:lang w:val="be-BY"/>
        </w:rPr>
        <w:t>Нікалаенка, Г. І.</w:t>
      </w:r>
      <w:r w:rsidRPr="00791F89">
        <w:rPr>
          <w:color w:val="000000"/>
          <w:lang w:val="be-BY"/>
        </w:rPr>
        <w:t xml:space="preserve"> Азначэнне катэгорыі маўленчага жанру з лінгваметыдычных пазіцый / Г.</w:t>
      </w:r>
      <w:r w:rsidRPr="00791F89">
        <w:rPr>
          <w:color w:val="000000"/>
          <w:lang w:val="en-US"/>
        </w:rPr>
        <w:t> </w:t>
      </w:r>
      <w:r w:rsidRPr="00791F89">
        <w:rPr>
          <w:color w:val="000000"/>
          <w:lang w:val="be-BY"/>
        </w:rPr>
        <w:t>І.</w:t>
      </w:r>
      <w:r w:rsidRPr="00791F89">
        <w:rPr>
          <w:color w:val="000000"/>
          <w:lang w:val="en-US"/>
        </w:rPr>
        <w:t> </w:t>
      </w:r>
      <w:r w:rsidRPr="00791F89">
        <w:rPr>
          <w:color w:val="000000"/>
          <w:lang w:val="be-BY"/>
        </w:rPr>
        <w:t>Нікалаенка // Веснік Беларус. дзярж. ун-та. Сер. 4. – 2000. – № 1.</w:t>
      </w:r>
      <w:r w:rsidRPr="00791F89">
        <w:rPr>
          <w:color w:val="000000"/>
        </w:rPr>
        <w:t> </w:t>
      </w:r>
      <w:r w:rsidRPr="00791F89">
        <w:rPr>
          <w:color w:val="000000"/>
          <w:lang w:val="be-BY"/>
        </w:rPr>
        <w:t>– С. 85–89.</w:t>
      </w:r>
    </w:p>
    <w:p w:rsidR="00791F89" w:rsidRPr="00791F89" w:rsidRDefault="00791F89" w:rsidP="00791F89">
      <w:pPr>
        <w:pStyle w:val="a3"/>
        <w:numPr>
          <w:ilvl w:val="0"/>
          <w:numId w:val="2"/>
        </w:numPr>
        <w:autoSpaceDE/>
        <w:autoSpaceDN/>
        <w:spacing w:after="0"/>
        <w:jc w:val="both"/>
        <w:rPr>
          <w:color w:val="000000"/>
          <w:sz w:val="28"/>
          <w:szCs w:val="28"/>
        </w:rPr>
      </w:pPr>
      <w:r w:rsidRPr="00791F89">
        <w:rPr>
          <w:i/>
          <w:iCs/>
          <w:color w:val="000000"/>
          <w:sz w:val="28"/>
          <w:szCs w:val="28"/>
        </w:rPr>
        <w:t>Николаенко, Г.</w:t>
      </w:r>
      <w:r w:rsidRPr="00791F89">
        <w:rPr>
          <w:color w:val="000000"/>
          <w:sz w:val="28"/>
          <w:szCs w:val="28"/>
          <w:lang w:val="en-US"/>
        </w:rPr>
        <w:t> </w:t>
      </w:r>
      <w:r w:rsidRPr="00791F89">
        <w:rPr>
          <w:i/>
          <w:iCs/>
          <w:color w:val="000000"/>
          <w:sz w:val="28"/>
          <w:szCs w:val="28"/>
        </w:rPr>
        <w:t xml:space="preserve">И. </w:t>
      </w:r>
      <w:r w:rsidRPr="00791F89">
        <w:rPr>
          <w:color w:val="000000"/>
          <w:sz w:val="28"/>
          <w:szCs w:val="28"/>
        </w:rPr>
        <w:t>Теоретико-методические основы обучения жанрам речи на уроках русского языка в средней школе</w:t>
      </w:r>
      <w:r w:rsidRPr="00791F89">
        <w:rPr>
          <w:color w:val="000000"/>
          <w:sz w:val="28"/>
          <w:szCs w:val="28"/>
          <w:lang w:val="en-US"/>
        </w:rPr>
        <w:t> </w:t>
      </w:r>
      <w:r w:rsidRPr="00791F89">
        <w:rPr>
          <w:color w:val="000000"/>
          <w:sz w:val="28"/>
          <w:szCs w:val="28"/>
        </w:rPr>
        <w:t>/ Г. И. Николаенко.</w:t>
      </w:r>
      <w:r w:rsidRPr="00791F89">
        <w:rPr>
          <w:color w:val="000000"/>
          <w:sz w:val="28"/>
          <w:szCs w:val="28"/>
          <w:lang w:val="en-US"/>
        </w:rPr>
        <w:t> </w:t>
      </w:r>
      <w:r w:rsidRPr="00791F89">
        <w:rPr>
          <w:color w:val="000000"/>
          <w:sz w:val="28"/>
          <w:szCs w:val="28"/>
        </w:rPr>
        <w:t>– Мн., 2001.</w:t>
      </w:r>
    </w:p>
    <w:p w:rsidR="00791F89" w:rsidRPr="00791F89" w:rsidRDefault="00791F89" w:rsidP="00791F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proofErr w:type="spellStart"/>
      <w:r w:rsidRPr="00791F89">
        <w:rPr>
          <w:rFonts w:ascii="Times New Roman" w:hAnsi="Times New Roman" w:cs="Times New Roman"/>
          <w:i/>
          <w:iCs/>
          <w:sz w:val="28"/>
          <w:szCs w:val="28"/>
        </w:rPr>
        <w:t>Провоторов</w:t>
      </w:r>
      <w:proofErr w:type="spellEnd"/>
      <w:r w:rsidRPr="00791F89">
        <w:rPr>
          <w:rFonts w:ascii="Times New Roman" w:hAnsi="Times New Roman" w:cs="Times New Roman"/>
          <w:i/>
          <w:iCs/>
          <w:sz w:val="28"/>
          <w:szCs w:val="28"/>
        </w:rPr>
        <w:t>, В. И</w:t>
      </w:r>
      <w:r w:rsidRPr="00791F89">
        <w:rPr>
          <w:rFonts w:ascii="Times New Roman" w:hAnsi="Times New Roman" w:cs="Times New Roman"/>
          <w:sz w:val="28"/>
          <w:szCs w:val="28"/>
        </w:rPr>
        <w:t xml:space="preserve">. Очерки по жанровой стилистике текста: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пособие / 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>В. </w:t>
      </w:r>
      <w:r w:rsidRPr="00791F89">
        <w:rPr>
          <w:rFonts w:ascii="Times New Roman" w:hAnsi="Times New Roman" w:cs="Times New Roman"/>
          <w:sz w:val="28"/>
          <w:szCs w:val="28"/>
        </w:rPr>
        <w:t>И</w:t>
      </w:r>
      <w:r w:rsidRPr="00791F89">
        <w:rPr>
          <w:rFonts w:ascii="Times New Roman" w:hAnsi="Times New Roman" w:cs="Times New Roman"/>
          <w:sz w:val="28"/>
          <w:szCs w:val="28"/>
          <w:lang w:val="be-BY"/>
        </w:rPr>
        <w:t>. Провоторов</w:t>
      </w:r>
      <w:r w:rsidRPr="00791F89">
        <w:rPr>
          <w:rFonts w:ascii="Times New Roman" w:hAnsi="Times New Roman" w:cs="Times New Roman"/>
          <w:sz w:val="28"/>
          <w:szCs w:val="28"/>
        </w:rPr>
        <w:t xml:space="preserve">. – 2-е изд.,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 – М.: НВИ-ТЕЗАУРУС, 2003. </w:t>
      </w:r>
    </w:p>
    <w:p w:rsidR="00791F89" w:rsidRPr="00791F89" w:rsidRDefault="00791F89" w:rsidP="00791F89">
      <w:pPr>
        <w:pStyle w:val="a5"/>
        <w:numPr>
          <w:ilvl w:val="0"/>
          <w:numId w:val="2"/>
        </w:numPr>
        <w:jc w:val="both"/>
        <w:rPr>
          <w:color w:val="000000"/>
          <w:lang w:val="be-BY"/>
        </w:rPr>
      </w:pPr>
      <w:r w:rsidRPr="00791F89">
        <w:rPr>
          <w:color w:val="000000"/>
          <w:lang w:val="be-BY"/>
        </w:rPr>
        <w:t xml:space="preserve">Риторика: курс лекций </w:t>
      </w:r>
      <w:r w:rsidRPr="00791F89">
        <w:rPr>
          <w:color w:val="000000"/>
        </w:rPr>
        <w:t>/</w:t>
      </w:r>
      <w:r w:rsidRPr="00791F89">
        <w:rPr>
          <w:color w:val="000000"/>
          <w:lang w:val="be-BY"/>
        </w:rPr>
        <w:t xml:space="preserve"> Л. А. Мурина, Т. В. Игнатович, Т. В. Мальцевич </w:t>
      </w:r>
      <w:r w:rsidRPr="00791F89">
        <w:rPr>
          <w:color w:val="000000"/>
        </w:rPr>
        <w:t>[</w:t>
      </w:r>
      <w:r w:rsidRPr="00791F89">
        <w:rPr>
          <w:color w:val="000000"/>
          <w:lang w:val="be-BY"/>
        </w:rPr>
        <w:t>и др.</w:t>
      </w:r>
      <w:r w:rsidRPr="00791F89">
        <w:rPr>
          <w:color w:val="000000"/>
        </w:rPr>
        <w:t>].</w:t>
      </w:r>
      <w:r w:rsidRPr="00791F89">
        <w:rPr>
          <w:color w:val="000000"/>
          <w:lang w:val="be-BY"/>
        </w:rPr>
        <w:t> – Мн., 2002.</w:t>
      </w:r>
    </w:p>
    <w:p w:rsidR="00791F89" w:rsidRPr="00791F89" w:rsidRDefault="00791F89" w:rsidP="00791F89">
      <w:pPr>
        <w:pStyle w:val="a5"/>
        <w:jc w:val="both"/>
        <w:rPr>
          <w:color w:val="000000"/>
          <w:lang w:val="be-BY"/>
        </w:rPr>
      </w:pPr>
    </w:p>
    <w:p w:rsidR="00791F89" w:rsidRPr="00791F89" w:rsidRDefault="00791F89" w:rsidP="00791F89">
      <w:pPr>
        <w:pStyle w:val="a5"/>
        <w:rPr>
          <w:b/>
          <w:bCs/>
          <w:i/>
          <w:iCs/>
        </w:rPr>
      </w:pPr>
      <w:r w:rsidRPr="00791F89">
        <w:rPr>
          <w:b/>
          <w:bCs/>
          <w:i/>
          <w:iCs/>
        </w:rPr>
        <w:t>Дополнительная литература</w:t>
      </w:r>
    </w:p>
    <w:p w:rsidR="00791F89" w:rsidRPr="00791F89" w:rsidRDefault="00791F89" w:rsidP="00791F89">
      <w:pPr>
        <w:pStyle w:val="a5"/>
        <w:rPr>
          <w:b/>
          <w:bCs/>
          <w:i/>
          <w:iCs/>
        </w:rPr>
      </w:pP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  <w:lang w:val="be-BY"/>
        </w:rPr>
        <w:t>Анисимова, Т. В.</w:t>
      </w:r>
      <w:r w:rsidRPr="00791F89">
        <w:rPr>
          <w:color w:val="000000"/>
          <w:lang w:val="be-BY"/>
        </w:rPr>
        <w:t xml:space="preserve"> Типология жанров деловой риторики (риторический аспект)</w:t>
      </w:r>
      <w:r w:rsidRPr="00791F89">
        <w:rPr>
          <w:color w:val="000000"/>
        </w:rPr>
        <w:t xml:space="preserve">: </w:t>
      </w:r>
      <w:proofErr w:type="spellStart"/>
      <w:r w:rsidRPr="00791F89">
        <w:rPr>
          <w:color w:val="000000"/>
        </w:rPr>
        <w:t>автореф.дис</w:t>
      </w:r>
      <w:proofErr w:type="spellEnd"/>
      <w:r w:rsidRPr="00791F89">
        <w:rPr>
          <w:color w:val="000000"/>
        </w:rPr>
        <w:t xml:space="preserve">…д-ра </w:t>
      </w:r>
      <w:proofErr w:type="spellStart"/>
      <w:r w:rsidRPr="00791F89">
        <w:rPr>
          <w:color w:val="000000"/>
        </w:rPr>
        <w:t>филол.наук</w:t>
      </w:r>
      <w:proofErr w:type="spellEnd"/>
      <w:r w:rsidRPr="00791F89">
        <w:rPr>
          <w:color w:val="000000"/>
        </w:rPr>
        <w:t>: 10.02.19 / Т. В. Анисимова. – Краснодар, 2000.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color w:val="000000"/>
          <w:lang w:val="be-BY"/>
        </w:rPr>
      </w:pPr>
      <w:r w:rsidRPr="00791F89">
        <w:rPr>
          <w:i/>
          <w:iCs/>
          <w:snapToGrid w:val="0"/>
          <w:color w:val="000000"/>
        </w:rPr>
        <w:t>Аннушкин,</w:t>
      </w:r>
      <w:r w:rsidRPr="00791F89">
        <w:rPr>
          <w:i/>
          <w:iCs/>
          <w:snapToGrid w:val="0"/>
          <w:color w:val="000000"/>
          <w:lang w:val="be-BY"/>
        </w:rPr>
        <w:t> </w:t>
      </w:r>
      <w:r w:rsidRPr="00791F89">
        <w:rPr>
          <w:i/>
          <w:iCs/>
          <w:snapToGrid w:val="0"/>
          <w:color w:val="000000"/>
        </w:rPr>
        <w:t>В. И.</w:t>
      </w:r>
      <w:r w:rsidRPr="00791F89">
        <w:rPr>
          <w:snapToGrid w:val="0"/>
          <w:color w:val="000000"/>
        </w:rPr>
        <w:t xml:space="preserve"> История русской риторики: хрестоматия / В. И. Аннушкин. – М., 1998.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lang w:val="be-BY"/>
        </w:rPr>
      </w:pPr>
      <w:r w:rsidRPr="00791F89">
        <w:rPr>
          <w:i/>
          <w:iCs/>
          <w:lang w:val="be-BY"/>
        </w:rPr>
        <w:lastRenderedPageBreak/>
        <w:t xml:space="preserve">Булыка, А. М. </w:t>
      </w:r>
      <w:r w:rsidRPr="00791F89">
        <w:rPr>
          <w:lang w:val="be-BY"/>
        </w:rPr>
        <w:t>Красамоўства ў Беларусі: хрэстаматыя / А. М. Булыка, Л. М. Мінакова, А. А. Станкевіч. – Мн., 2002.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color w:val="000000"/>
          <w:lang w:val="be-BY"/>
        </w:rPr>
      </w:pPr>
      <w:proofErr w:type="spellStart"/>
      <w:r w:rsidRPr="00791F89">
        <w:rPr>
          <w:i/>
          <w:iCs/>
          <w:color w:val="000000"/>
        </w:rPr>
        <w:t>Вагапова</w:t>
      </w:r>
      <w:proofErr w:type="spellEnd"/>
      <w:r w:rsidRPr="00791F89">
        <w:rPr>
          <w:i/>
          <w:iCs/>
          <w:color w:val="000000"/>
        </w:rPr>
        <w:t>,</w:t>
      </w:r>
      <w:r w:rsidRPr="00791F89">
        <w:rPr>
          <w:i/>
          <w:iCs/>
          <w:color w:val="000000"/>
          <w:lang w:val="be-BY"/>
        </w:rPr>
        <w:t> </w:t>
      </w:r>
      <w:r w:rsidRPr="00791F89">
        <w:rPr>
          <w:i/>
          <w:iCs/>
          <w:color w:val="000000"/>
        </w:rPr>
        <w:t>Д. Х.</w:t>
      </w:r>
      <w:r w:rsidRPr="00791F89">
        <w:rPr>
          <w:color w:val="000000"/>
        </w:rPr>
        <w:t xml:space="preserve"> Риторика в интеллектуальных играх и тренингах / Д. Х. </w:t>
      </w:r>
      <w:proofErr w:type="spellStart"/>
      <w:r w:rsidRPr="00791F89">
        <w:rPr>
          <w:color w:val="000000"/>
        </w:rPr>
        <w:t>Вагапова</w:t>
      </w:r>
      <w:proofErr w:type="spellEnd"/>
      <w:r w:rsidRPr="00791F89">
        <w:rPr>
          <w:color w:val="000000"/>
        </w:rPr>
        <w:t xml:space="preserve">. </w:t>
      </w:r>
      <w:r w:rsidRPr="00791F89">
        <w:rPr>
          <w:color w:val="000000"/>
        </w:rPr>
        <w:sym w:font="Symbol" w:char="F02D"/>
      </w:r>
      <w:r w:rsidRPr="00791F89">
        <w:rPr>
          <w:color w:val="000000"/>
        </w:rPr>
        <w:t xml:space="preserve"> 2-е изд. </w:t>
      </w:r>
      <w:r w:rsidRPr="00791F89">
        <w:rPr>
          <w:color w:val="000000"/>
        </w:rPr>
        <w:sym w:font="Symbol" w:char="F02D"/>
      </w:r>
      <w:r w:rsidRPr="00791F89">
        <w:rPr>
          <w:color w:val="000000"/>
        </w:rPr>
        <w:t xml:space="preserve"> М., 2001.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</w:rPr>
        <w:t>Горобец, Л.</w:t>
      </w:r>
      <w:r w:rsidRPr="00791F89">
        <w:rPr>
          <w:i/>
          <w:iCs/>
        </w:rPr>
        <w:t>Н.</w:t>
      </w:r>
      <w:r w:rsidRPr="00791F89">
        <w:t xml:space="preserve"> Формирование риторической компетенции </w:t>
      </w:r>
      <w:proofErr w:type="spellStart"/>
      <w:r w:rsidRPr="00791F89">
        <w:t>студентов-нефилологов</w:t>
      </w:r>
      <w:proofErr w:type="spellEnd"/>
      <w:r w:rsidRPr="00791F89">
        <w:t xml:space="preserve"> в системе профессиональной подготовки в педагогическом вузе: </w:t>
      </w:r>
      <w:proofErr w:type="spellStart"/>
      <w:r w:rsidRPr="00791F89">
        <w:rPr>
          <w:color w:val="000000"/>
        </w:rPr>
        <w:t>автореф.дис</w:t>
      </w:r>
      <w:proofErr w:type="spellEnd"/>
      <w:r w:rsidRPr="00791F89">
        <w:rPr>
          <w:color w:val="000000"/>
        </w:rPr>
        <w:t xml:space="preserve">…д-ра </w:t>
      </w:r>
      <w:proofErr w:type="spellStart"/>
      <w:r w:rsidRPr="00791F89">
        <w:rPr>
          <w:color w:val="000000"/>
        </w:rPr>
        <w:t>филол.наук</w:t>
      </w:r>
      <w:proofErr w:type="spellEnd"/>
      <w:r w:rsidRPr="00791F89">
        <w:rPr>
          <w:color w:val="000000"/>
        </w:rPr>
        <w:t>: 10.02.19 / Л. Н. Горобец. – Санкт-Петербург, 2008.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snapToGrid w:val="0"/>
          <w:color w:val="000000"/>
          <w:spacing w:val="-6"/>
          <w:sz w:val="28"/>
          <w:szCs w:val="28"/>
        </w:rPr>
        <w:t xml:space="preserve">Граудина, Л. К. 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Русская риторика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/ Л.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К.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Граудина</w:t>
      </w:r>
      <w:r w:rsidRPr="00791F89">
        <w:rPr>
          <w:rFonts w:ascii="Times New Roman" w:hAnsi="Times New Roman" w:cs="Times New Roman"/>
          <w:i/>
          <w:iCs/>
          <w:snapToGrid w:val="0"/>
          <w:color w:val="000000"/>
          <w:spacing w:val="-6"/>
          <w:sz w:val="28"/>
          <w:szCs w:val="28"/>
        </w:rPr>
        <w:t xml:space="preserve">, 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Г. И. Кочеткова.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– М., 2001.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</w:pPr>
      <w:r w:rsidRPr="00791F89">
        <w:rPr>
          <w:rFonts w:ascii="Times New Roman" w:hAnsi="Times New Roman" w:cs="Times New Roman"/>
          <w:i/>
          <w:iCs/>
          <w:snapToGrid w:val="0"/>
          <w:color w:val="000000"/>
          <w:spacing w:val="-6"/>
          <w:sz w:val="28"/>
          <w:szCs w:val="28"/>
        </w:rPr>
        <w:t xml:space="preserve">Григорьев, В. П. 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 xml:space="preserve">Жанрово-стилистическая определенность текста и становление языка испанской национальной литературы: </w:t>
      </w:r>
      <w:proofErr w:type="spellStart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автореф</w:t>
      </w:r>
      <w:proofErr w:type="spellEnd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 xml:space="preserve">. </w:t>
      </w:r>
      <w:proofErr w:type="spellStart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дис</w:t>
      </w:r>
      <w:proofErr w:type="spellEnd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 xml:space="preserve">. …д-ра </w:t>
      </w:r>
      <w:proofErr w:type="spellStart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филол</w:t>
      </w:r>
      <w:proofErr w:type="spellEnd"/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 xml:space="preserve">. наук: </w:t>
      </w:r>
      <w:r w:rsidRPr="00791F89">
        <w:rPr>
          <w:rStyle w:val="hdesc"/>
          <w:rFonts w:ascii="Times New Roman" w:hAnsi="Times New Roman" w:cs="Times New Roman"/>
          <w:sz w:val="28"/>
          <w:szCs w:val="28"/>
        </w:rPr>
        <w:t>10.02.05</w:t>
      </w:r>
      <w:r w:rsidRPr="00791F89">
        <w:rPr>
          <w:rFonts w:ascii="Times New Roman" w:hAnsi="Times New Roman" w:cs="Times New Roman"/>
          <w:sz w:val="28"/>
          <w:szCs w:val="28"/>
        </w:rPr>
        <w:t> </w:t>
      </w:r>
      <w:r w:rsidRPr="00791F89">
        <w:rPr>
          <w:rFonts w:ascii="Times New Roman" w:hAnsi="Times New Roman" w:cs="Times New Roman"/>
          <w:snapToGrid w:val="0"/>
          <w:color w:val="000000"/>
          <w:spacing w:val="-6"/>
          <w:sz w:val="28"/>
          <w:szCs w:val="28"/>
        </w:rPr>
        <w:t>/ В. П. Григорьев. – Л., 1983.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proofErr w:type="spellStart"/>
      <w:r w:rsidRPr="00791F89">
        <w:rPr>
          <w:rFonts w:ascii="Times New Roman" w:hAnsi="Times New Roman" w:cs="Times New Roman"/>
          <w:i/>
          <w:iCs/>
          <w:snapToGrid w:val="0"/>
          <w:color w:val="000000"/>
          <w:spacing w:val="-6"/>
          <w:sz w:val="28"/>
          <w:szCs w:val="28"/>
        </w:rPr>
        <w:t>Ипполитова</w:t>
      </w:r>
      <w:proofErr w:type="spellEnd"/>
      <w:r w:rsidRPr="00791F89">
        <w:rPr>
          <w:rFonts w:ascii="Times New Roman" w:hAnsi="Times New Roman" w:cs="Times New Roman"/>
          <w:i/>
          <w:iCs/>
          <w:snapToGrid w:val="0"/>
          <w:color w:val="000000"/>
          <w:spacing w:val="-6"/>
          <w:sz w:val="28"/>
          <w:szCs w:val="28"/>
        </w:rPr>
        <w:t>, Н.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  <w:t> </w:t>
      </w:r>
      <w:r w:rsidRPr="00791F89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be-BY"/>
        </w:rPr>
        <w:t>А.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  <w:t xml:space="preserve"> Педагогическая риторика 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/ Н. А. </w:t>
      </w:r>
      <w:proofErr w:type="spellStart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>Ипполитова</w:t>
      </w:r>
      <w:proofErr w:type="spellEnd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[и др.]. – М., 2001.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sz w:val="28"/>
          <w:szCs w:val="28"/>
        </w:rPr>
        <w:t>Крылова, О. А.</w:t>
      </w:r>
      <w:r w:rsidRPr="00791F89">
        <w:rPr>
          <w:rFonts w:ascii="Times New Roman" w:hAnsi="Times New Roman" w:cs="Times New Roman"/>
          <w:sz w:val="28"/>
          <w:szCs w:val="28"/>
        </w:rPr>
        <w:t xml:space="preserve"> Понятие жанра: принципы выделения и изучения жанров речи  / О.А. Крылова</w:t>
      </w:r>
      <w:r w:rsidRPr="00791F8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791F89">
        <w:rPr>
          <w:rFonts w:ascii="Times New Roman" w:hAnsi="Times New Roman" w:cs="Times New Roman"/>
          <w:sz w:val="28"/>
          <w:szCs w:val="28"/>
        </w:rPr>
        <w:t>Со 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Ён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// Лингводидактический поиск на рубеже веков: юбилейный сб. – М.: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Инф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учеб. центр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>. ИРЯ им. С. С. Пушкина, 2000. – С. 97–112.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proofErr w:type="spellStart"/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Ладыженская</w:t>
      </w:r>
      <w:proofErr w:type="spellEnd"/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  <w:lang w:val="be-BY"/>
        </w:rPr>
        <w:t> </w:t>
      </w: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 Уроки риторики в школе: кн. для учителя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/ Т. А. </w:t>
      </w:r>
      <w:proofErr w:type="spellStart"/>
      <w:r w:rsidRPr="00791F89">
        <w:rPr>
          <w:rFonts w:ascii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Pr="00791F89">
        <w:rPr>
          <w:rFonts w:ascii="Times New Roman" w:hAnsi="Times New Roman" w:cs="Times New Roman"/>
          <w:color w:val="000000"/>
          <w:sz w:val="28"/>
          <w:szCs w:val="28"/>
        </w:rPr>
        <w:t>, Н. В. </w:t>
      </w:r>
      <w:proofErr w:type="spellStart"/>
      <w:r w:rsidRPr="00791F89">
        <w:rPr>
          <w:rFonts w:ascii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Pr="00791F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– М., 2002.</w:t>
      </w:r>
      <w:r w:rsidRPr="00791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sz w:val="28"/>
          <w:szCs w:val="28"/>
        </w:rPr>
        <w:t>Мясников, И. Ю.</w:t>
      </w:r>
      <w:r w:rsidRPr="00791F89">
        <w:rPr>
          <w:rFonts w:ascii="Times New Roman" w:hAnsi="Times New Roman" w:cs="Times New Roman"/>
          <w:sz w:val="28"/>
          <w:szCs w:val="28"/>
        </w:rPr>
        <w:t xml:space="preserve"> Жанры речи в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дискурсе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периодического издания: специфика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 и описательная модель речевого жанра: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…канд. </w:t>
      </w:r>
      <w:proofErr w:type="spellStart"/>
      <w:r w:rsidRPr="00791F89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791F89">
        <w:rPr>
          <w:rFonts w:ascii="Times New Roman" w:hAnsi="Times New Roman" w:cs="Times New Roman"/>
          <w:sz w:val="28"/>
          <w:szCs w:val="28"/>
        </w:rPr>
        <w:t xml:space="preserve">. наук: </w:t>
      </w:r>
      <w:r w:rsidRPr="00791F89">
        <w:rPr>
          <w:rStyle w:val="hdesc"/>
          <w:rFonts w:ascii="Times New Roman" w:hAnsi="Times New Roman" w:cs="Times New Roman"/>
          <w:sz w:val="28"/>
          <w:szCs w:val="28"/>
        </w:rPr>
        <w:t>10.02.01</w:t>
      </w:r>
      <w:r w:rsidRPr="00791F89">
        <w:rPr>
          <w:rFonts w:ascii="Times New Roman" w:hAnsi="Times New Roman" w:cs="Times New Roman"/>
          <w:sz w:val="28"/>
          <w:szCs w:val="28"/>
        </w:rPr>
        <w:t> / И.Ю. Мясников. – Томск, 2005.</w:t>
      </w:r>
    </w:p>
    <w:p w:rsidR="00791F89" w:rsidRPr="00791F89" w:rsidRDefault="00791F89" w:rsidP="00791F89">
      <w:pPr>
        <w:pStyle w:val="a3"/>
        <w:numPr>
          <w:ilvl w:val="0"/>
          <w:numId w:val="3"/>
        </w:numPr>
        <w:autoSpaceDE/>
        <w:autoSpaceDN/>
        <w:spacing w:after="0"/>
        <w:jc w:val="both"/>
        <w:rPr>
          <w:color w:val="000000"/>
          <w:sz w:val="28"/>
          <w:szCs w:val="28"/>
        </w:rPr>
      </w:pPr>
      <w:proofErr w:type="spellStart"/>
      <w:r w:rsidRPr="00791F89">
        <w:rPr>
          <w:i/>
          <w:iCs/>
          <w:color w:val="000000"/>
          <w:sz w:val="28"/>
          <w:szCs w:val="28"/>
        </w:rPr>
        <w:t>Михальская</w:t>
      </w:r>
      <w:proofErr w:type="spellEnd"/>
      <w:r w:rsidRPr="00791F89">
        <w:rPr>
          <w:i/>
          <w:iCs/>
          <w:color w:val="000000"/>
          <w:sz w:val="28"/>
          <w:szCs w:val="28"/>
        </w:rPr>
        <w:t>, А</w:t>
      </w:r>
      <w:r w:rsidRPr="00791F89">
        <w:rPr>
          <w:color w:val="000000"/>
          <w:sz w:val="28"/>
          <w:szCs w:val="28"/>
        </w:rPr>
        <w:t xml:space="preserve">. </w:t>
      </w:r>
      <w:r w:rsidRPr="00791F89">
        <w:rPr>
          <w:i/>
          <w:iCs/>
          <w:color w:val="000000"/>
          <w:sz w:val="28"/>
          <w:szCs w:val="28"/>
        </w:rPr>
        <w:t>К.</w:t>
      </w:r>
      <w:r w:rsidRPr="00791F89">
        <w:rPr>
          <w:color w:val="000000"/>
          <w:sz w:val="28"/>
          <w:szCs w:val="28"/>
        </w:rPr>
        <w:t xml:space="preserve"> </w:t>
      </w:r>
      <w:r w:rsidRPr="00791F89">
        <w:rPr>
          <w:color w:val="000000"/>
          <w:spacing w:val="-6"/>
          <w:sz w:val="28"/>
          <w:szCs w:val="28"/>
          <w:lang w:val="be-BY"/>
        </w:rPr>
        <w:t>Педагогическая риторика</w:t>
      </w:r>
      <w:r w:rsidRPr="00791F89">
        <w:rPr>
          <w:color w:val="000000"/>
          <w:spacing w:val="-6"/>
          <w:sz w:val="28"/>
          <w:szCs w:val="28"/>
        </w:rPr>
        <w:t>: история и теория / А. К. </w:t>
      </w:r>
      <w:proofErr w:type="spellStart"/>
      <w:r w:rsidRPr="00791F89">
        <w:rPr>
          <w:color w:val="000000"/>
          <w:spacing w:val="-6"/>
          <w:sz w:val="28"/>
          <w:szCs w:val="28"/>
        </w:rPr>
        <w:t>Михальская</w:t>
      </w:r>
      <w:proofErr w:type="spellEnd"/>
      <w:r w:rsidRPr="00791F89">
        <w:rPr>
          <w:color w:val="000000"/>
          <w:spacing w:val="-6"/>
          <w:sz w:val="28"/>
          <w:szCs w:val="28"/>
        </w:rPr>
        <w:t>. – М., 1998.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Мурашов, А. А.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  <w:t>Педагогическая риторика 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>/ А. А. Мурашов. – М., 2001.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be-BY"/>
        </w:rPr>
      </w:pPr>
      <w:proofErr w:type="spellStart"/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Начерная</w:t>
      </w:r>
      <w:proofErr w:type="spellEnd"/>
      <w:r w:rsidRPr="00791F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С. </w:t>
      </w:r>
      <w:r w:rsidRPr="00791F89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be-BY"/>
        </w:rPr>
        <w:t>В.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  <w:t xml:space="preserve"> Защитительная речь в рамках риторического жанра</w:t>
      </w:r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: </w:t>
      </w:r>
      <w:proofErr w:type="spellStart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речеведческий</w:t>
      </w:r>
      <w:proofErr w:type="spellEnd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аспект  [Электронный ресурс] / С. В. </w:t>
      </w:r>
      <w:proofErr w:type="spellStart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Начерная</w:t>
      </w:r>
      <w:proofErr w:type="spellEnd"/>
      <w:r w:rsidRPr="00791F8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. – </w:t>
      </w:r>
      <w:hyperlink r:id="rId5" w:history="1">
        <w:r w:rsidRPr="00791F89">
          <w:rPr>
            <w:rStyle w:val="a7"/>
            <w:rFonts w:ascii="Times New Roman" w:hAnsi="Times New Roman" w:cs="Times New Roman"/>
            <w:spacing w:val="-6"/>
            <w:sz w:val="28"/>
            <w:szCs w:val="28"/>
            <w:lang w:val="be-BY"/>
          </w:rPr>
          <w:t>http://vernadsky.tstu.ru/pdf/ 2011/02/56.pdf</w:t>
        </w:r>
      </w:hyperlink>
      <w:r w:rsidRPr="00791F89">
        <w:rPr>
          <w:rFonts w:ascii="Times New Roman" w:hAnsi="Times New Roman" w:cs="Times New Roman"/>
          <w:spacing w:val="-6"/>
          <w:sz w:val="28"/>
          <w:szCs w:val="28"/>
          <w:lang w:val="be-BY"/>
        </w:rPr>
        <w:t>. – Дата доступа</w:t>
      </w:r>
      <w:r w:rsidRPr="00791F89">
        <w:rPr>
          <w:rFonts w:ascii="Times New Roman" w:hAnsi="Times New Roman" w:cs="Times New Roman"/>
          <w:spacing w:val="-6"/>
          <w:sz w:val="28"/>
          <w:szCs w:val="28"/>
        </w:rPr>
        <w:t>: 26.05.2011.</w:t>
      </w:r>
    </w:p>
    <w:p w:rsidR="00791F89" w:rsidRPr="00791F89" w:rsidRDefault="00791F89" w:rsidP="00791F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be-BY"/>
        </w:rPr>
      </w:pP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Об ораторском </w:t>
      </w:r>
      <w:r w:rsidRPr="00791F89">
        <w:rPr>
          <w:rFonts w:ascii="Times New Roman" w:hAnsi="Times New Roman" w:cs="Times New Roman"/>
          <w:color w:val="000000"/>
          <w:sz w:val="28"/>
          <w:szCs w:val="28"/>
        </w:rPr>
        <w:t>искусстве: хрестоматия. –</w:t>
      </w:r>
      <w:r w:rsidRPr="00791F89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М., 1973.</w:t>
      </w:r>
      <w:r w:rsidRPr="00791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F89" w:rsidRPr="00791F89" w:rsidRDefault="00791F89" w:rsidP="00791F89">
      <w:pPr>
        <w:pStyle w:val="a3"/>
        <w:numPr>
          <w:ilvl w:val="0"/>
          <w:numId w:val="3"/>
        </w:numPr>
        <w:autoSpaceDE/>
        <w:autoSpaceDN/>
        <w:spacing w:after="0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 xml:space="preserve">Риторика: 8–9 </w:t>
      </w:r>
      <w:proofErr w:type="spellStart"/>
      <w:r w:rsidRPr="00791F89">
        <w:rPr>
          <w:color w:val="000000"/>
          <w:sz w:val="28"/>
          <w:szCs w:val="28"/>
        </w:rPr>
        <w:t>кл</w:t>
      </w:r>
      <w:proofErr w:type="spellEnd"/>
      <w:r w:rsidRPr="00791F89">
        <w:rPr>
          <w:color w:val="000000"/>
          <w:sz w:val="28"/>
          <w:szCs w:val="28"/>
        </w:rPr>
        <w:t xml:space="preserve">.: учеб. пособие для </w:t>
      </w:r>
      <w:proofErr w:type="spellStart"/>
      <w:r w:rsidRPr="00791F89">
        <w:rPr>
          <w:color w:val="000000"/>
          <w:sz w:val="28"/>
          <w:szCs w:val="28"/>
        </w:rPr>
        <w:t>общеобразоват</w:t>
      </w:r>
      <w:proofErr w:type="spellEnd"/>
      <w:r w:rsidRPr="00791F89">
        <w:rPr>
          <w:color w:val="000000"/>
          <w:sz w:val="28"/>
          <w:szCs w:val="28"/>
        </w:rPr>
        <w:t xml:space="preserve">. </w:t>
      </w:r>
      <w:proofErr w:type="spellStart"/>
      <w:r w:rsidRPr="00791F89">
        <w:rPr>
          <w:color w:val="000000"/>
          <w:sz w:val="28"/>
          <w:szCs w:val="28"/>
        </w:rPr>
        <w:t>шк</w:t>
      </w:r>
      <w:proofErr w:type="spellEnd"/>
      <w:r w:rsidRPr="00791F89">
        <w:rPr>
          <w:color w:val="000000"/>
          <w:sz w:val="28"/>
          <w:szCs w:val="28"/>
        </w:rPr>
        <w:t>.</w:t>
      </w:r>
      <w:r w:rsidRPr="00791F89">
        <w:rPr>
          <w:color w:val="000000"/>
          <w:sz w:val="28"/>
          <w:szCs w:val="28"/>
          <w:lang w:val="en-US"/>
        </w:rPr>
        <w:t> </w:t>
      </w:r>
      <w:r w:rsidRPr="00791F89">
        <w:rPr>
          <w:color w:val="000000"/>
          <w:sz w:val="28"/>
          <w:szCs w:val="28"/>
        </w:rPr>
        <w:t>/ под ред. Т. А. </w:t>
      </w:r>
      <w:proofErr w:type="spellStart"/>
      <w:r w:rsidRPr="00791F89">
        <w:rPr>
          <w:color w:val="000000"/>
          <w:sz w:val="28"/>
          <w:szCs w:val="28"/>
        </w:rPr>
        <w:t>Ладыженской</w:t>
      </w:r>
      <w:proofErr w:type="spellEnd"/>
      <w:r w:rsidRPr="00791F89">
        <w:rPr>
          <w:color w:val="000000"/>
          <w:sz w:val="28"/>
          <w:szCs w:val="28"/>
        </w:rPr>
        <w:t>. – М., 2002.</w:t>
      </w:r>
    </w:p>
    <w:p w:rsidR="00791F89" w:rsidRPr="00791F89" w:rsidRDefault="00791F89" w:rsidP="00791F89">
      <w:pPr>
        <w:pStyle w:val="a3"/>
        <w:numPr>
          <w:ilvl w:val="0"/>
          <w:numId w:val="3"/>
        </w:numPr>
        <w:autoSpaceDE/>
        <w:autoSpaceDN/>
        <w:spacing w:after="0"/>
        <w:jc w:val="both"/>
        <w:rPr>
          <w:color w:val="000000"/>
          <w:sz w:val="28"/>
          <w:szCs w:val="28"/>
        </w:rPr>
      </w:pPr>
      <w:r w:rsidRPr="00791F89">
        <w:rPr>
          <w:color w:val="000000"/>
          <w:sz w:val="28"/>
          <w:szCs w:val="28"/>
        </w:rPr>
        <w:t xml:space="preserve">Риторика в модернизации образования: материалы </w:t>
      </w:r>
      <w:proofErr w:type="spellStart"/>
      <w:r w:rsidRPr="00791F89">
        <w:rPr>
          <w:color w:val="000000"/>
          <w:sz w:val="28"/>
          <w:szCs w:val="28"/>
        </w:rPr>
        <w:t>докл</w:t>
      </w:r>
      <w:proofErr w:type="spellEnd"/>
      <w:r w:rsidRPr="00791F89">
        <w:rPr>
          <w:color w:val="000000"/>
          <w:sz w:val="28"/>
          <w:szCs w:val="28"/>
        </w:rPr>
        <w:t xml:space="preserve">. участников Восьмой </w:t>
      </w:r>
      <w:proofErr w:type="spellStart"/>
      <w:r w:rsidRPr="00791F89">
        <w:rPr>
          <w:color w:val="000000"/>
          <w:sz w:val="28"/>
          <w:szCs w:val="28"/>
        </w:rPr>
        <w:t>междунар</w:t>
      </w:r>
      <w:proofErr w:type="spellEnd"/>
      <w:r w:rsidRPr="00791F89">
        <w:rPr>
          <w:color w:val="000000"/>
          <w:sz w:val="28"/>
          <w:szCs w:val="28"/>
        </w:rPr>
        <w:t xml:space="preserve">. </w:t>
      </w:r>
      <w:proofErr w:type="spellStart"/>
      <w:r w:rsidRPr="00791F89">
        <w:rPr>
          <w:color w:val="000000"/>
          <w:sz w:val="28"/>
          <w:szCs w:val="28"/>
        </w:rPr>
        <w:t>науч</w:t>
      </w:r>
      <w:proofErr w:type="spellEnd"/>
      <w:r w:rsidRPr="00791F89">
        <w:rPr>
          <w:color w:val="000000"/>
          <w:sz w:val="28"/>
          <w:szCs w:val="28"/>
        </w:rPr>
        <w:t xml:space="preserve">. </w:t>
      </w:r>
      <w:proofErr w:type="spellStart"/>
      <w:r w:rsidRPr="00791F89">
        <w:rPr>
          <w:color w:val="000000"/>
          <w:sz w:val="28"/>
          <w:szCs w:val="28"/>
        </w:rPr>
        <w:t>конф</w:t>
      </w:r>
      <w:proofErr w:type="spellEnd"/>
      <w:r w:rsidRPr="00791F89">
        <w:rPr>
          <w:color w:val="000000"/>
          <w:sz w:val="28"/>
          <w:szCs w:val="28"/>
        </w:rPr>
        <w:t xml:space="preserve">. по риторике, Москва, 2–4 февр. 2004 г. / </w:t>
      </w:r>
      <w:proofErr w:type="spellStart"/>
      <w:r w:rsidRPr="00791F89">
        <w:rPr>
          <w:color w:val="000000"/>
          <w:sz w:val="28"/>
          <w:szCs w:val="28"/>
        </w:rPr>
        <w:t>Моск</w:t>
      </w:r>
      <w:proofErr w:type="spellEnd"/>
      <w:r w:rsidRPr="00791F89">
        <w:rPr>
          <w:color w:val="000000"/>
          <w:sz w:val="28"/>
          <w:szCs w:val="28"/>
        </w:rPr>
        <w:t xml:space="preserve">. </w:t>
      </w:r>
      <w:proofErr w:type="spellStart"/>
      <w:r w:rsidRPr="00791F89">
        <w:rPr>
          <w:color w:val="000000"/>
          <w:sz w:val="28"/>
          <w:szCs w:val="28"/>
        </w:rPr>
        <w:t>гос</w:t>
      </w:r>
      <w:proofErr w:type="spellEnd"/>
      <w:r w:rsidRPr="00791F89">
        <w:rPr>
          <w:color w:val="000000"/>
          <w:sz w:val="28"/>
          <w:szCs w:val="28"/>
        </w:rPr>
        <w:t xml:space="preserve">. </w:t>
      </w:r>
      <w:proofErr w:type="spellStart"/>
      <w:r w:rsidRPr="00791F89">
        <w:rPr>
          <w:color w:val="000000"/>
          <w:sz w:val="28"/>
          <w:szCs w:val="28"/>
        </w:rPr>
        <w:t>пед</w:t>
      </w:r>
      <w:proofErr w:type="spellEnd"/>
      <w:r w:rsidRPr="00791F89">
        <w:rPr>
          <w:color w:val="000000"/>
          <w:sz w:val="28"/>
          <w:szCs w:val="28"/>
        </w:rPr>
        <w:t>. ун-т.– М., 2004.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color w:val="000000"/>
          <w:lang w:val="be-BY"/>
        </w:rPr>
      </w:pPr>
      <w:r w:rsidRPr="00791F89">
        <w:rPr>
          <w:i/>
          <w:iCs/>
          <w:color w:val="000000"/>
        </w:rPr>
        <w:t>Урванцев, К. Г.</w:t>
      </w:r>
      <w:r w:rsidRPr="00791F89">
        <w:rPr>
          <w:color w:val="000000"/>
        </w:rPr>
        <w:t xml:space="preserve"> Жанры современной теле- и </w:t>
      </w:r>
      <w:proofErr w:type="spellStart"/>
      <w:r w:rsidRPr="00791F89">
        <w:rPr>
          <w:color w:val="000000"/>
        </w:rPr>
        <w:t>радиориторики</w:t>
      </w:r>
      <w:proofErr w:type="spellEnd"/>
      <w:r w:rsidRPr="00791F89">
        <w:rPr>
          <w:color w:val="000000"/>
        </w:rPr>
        <w:t xml:space="preserve">: риторический аспект: </w:t>
      </w:r>
      <w:proofErr w:type="spellStart"/>
      <w:r w:rsidRPr="00791F89">
        <w:rPr>
          <w:color w:val="000000"/>
        </w:rPr>
        <w:t>автореф.дис</w:t>
      </w:r>
      <w:proofErr w:type="spellEnd"/>
      <w:r w:rsidRPr="00791F89">
        <w:rPr>
          <w:color w:val="000000"/>
        </w:rPr>
        <w:t xml:space="preserve">…канд. </w:t>
      </w:r>
      <w:proofErr w:type="spellStart"/>
      <w:r w:rsidRPr="00791F89">
        <w:rPr>
          <w:color w:val="000000"/>
        </w:rPr>
        <w:t>филол.наук</w:t>
      </w:r>
      <w:proofErr w:type="spellEnd"/>
      <w:r w:rsidRPr="00791F89">
        <w:rPr>
          <w:color w:val="000000"/>
        </w:rPr>
        <w:t>: 10.02.19 / К. Г. Урванцев. – Волгоград, 2006.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lang w:val="be-BY"/>
        </w:rPr>
      </w:pPr>
      <w:r w:rsidRPr="00791F89">
        <w:t>Урок письма "Эпистолярный жанр. История. Вершины. Особенности формы" (гимназия им. С. П. Дягилева, г. Пермь, 2011 г.)</w:t>
      </w:r>
      <w:r w:rsidRPr="00791F89">
        <w:rPr>
          <w:spacing w:val="-6"/>
        </w:rPr>
        <w:t xml:space="preserve"> [Электронный ресурс]</w:t>
      </w:r>
      <w:r w:rsidRPr="00791F89">
        <w:t xml:space="preserve">. – Режим доступа: http://www.diaghilev. </w:t>
      </w:r>
      <w:proofErr w:type="spellStart"/>
      <w:r w:rsidRPr="00791F89">
        <w:t>perm.ru</w:t>
      </w:r>
      <w:proofErr w:type="spellEnd"/>
      <w:r w:rsidRPr="00791F89">
        <w:t>/</w:t>
      </w:r>
      <w:proofErr w:type="spellStart"/>
      <w:r w:rsidRPr="00791F89">
        <w:t>poste_perm</w:t>
      </w:r>
      <w:proofErr w:type="spellEnd"/>
      <w:r w:rsidRPr="00791F89">
        <w:t>/</w:t>
      </w:r>
    </w:p>
    <w:p w:rsidR="00791F89" w:rsidRPr="00791F89" w:rsidRDefault="00791F89" w:rsidP="00791F89">
      <w:pPr>
        <w:pStyle w:val="a5"/>
        <w:ind w:left="360"/>
        <w:jc w:val="both"/>
        <w:rPr>
          <w:lang w:val="be-BY"/>
        </w:rPr>
      </w:pPr>
      <w:hyperlink r:id="rId6" w:history="1">
        <w:r w:rsidRPr="00791F89">
          <w:rPr>
            <w:rStyle w:val="a7"/>
            <w:lang w:val="en-US"/>
          </w:rPr>
          <w:t>p41aa1.html</w:t>
        </w:r>
      </w:hyperlink>
      <w:r w:rsidRPr="00791F89">
        <w:rPr>
          <w:lang w:val="en-US"/>
        </w:rPr>
        <w:t>.</w:t>
      </w:r>
      <w:r w:rsidRPr="00791F89">
        <w:rPr>
          <w:spacing w:val="-6"/>
          <w:lang w:val="be-BY"/>
        </w:rPr>
        <w:t> – Дата доступа</w:t>
      </w:r>
      <w:r w:rsidRPr="00791F89">
        <w:rPr>
          <w:spacing w:val="-6"/>
          <w:lang w:val="en-US"/>
        </w:rPr>
        <w:t>: 22.07.2010.</w:t>
      </w:r>
    </w:p>
    <w:p w:rsidR="00791F89" w:rsidRPr="00791F89" w:rsidRDefault="00791F89" w:rsidP="00791F89">
      <w:pPr>
        <w:pStyle w:val="a5"/>
        <w:numPr>
          <w:ilvl w:val="0"/>
          <w:numId w:val="3"/>
        </w:numPr>
        <w:jc w:val="both"/>
        <w:rPr>
          <w:lang w:val="be-BY"/>
        </w:rPr>
      </w:pPr>
      <w:r w:rsidRPr="00791F89">
        <w:rPr>
          <w:i/>
          <w:iCs/>
          <w:lang w:val="be-BY"/>
        </w:rPr>
        <w:t>Чистякова, И. Ю.</w:t>
      </w:r>
      <w:r w:rsidRPr="00791F89">
        <w:rPr>
          <w:lang w:val="be-BY"/>
        </w:rPr>
        <w:t xml:space="preserve"> О жанрах русской словесности  </w:t>
      </w:r>
      <w:r w:rsidRPr="00791F89">
        <w:rPr>
          <w:spacing w:val="-6"/>
          <w:lang w:val="be-BY"/>
        </w:rPr>
        <w:t>[Электронный ресурс]</w:t>
      </w:r>
      <w:r w:rsidRPr="00791F89">
        <w:rPr>
          <w:lang w:val="be-BY"/>
        </w:rPr>
        <w:t xml:space="preserve">  / И. Ю. Чистякова.</w:t>
      </w:r>
      <w:r w:rsidRPr="00791F89">
        <w:t> </w:t>
      </w:r>
      <w:r w:rsidRPr="00791F89">
        <w:rPr>
          <w:lang w:val="be-BY"/>
        </w:rPr>
        <w:t xml:space="preserve">– Режим доступа: </w:t>
      </w:r>
      <w:r w:rsidRPr="00791F89">
        <w:fldChar w:fldCharType="begin"/>
      </w:r>
      <w:r w:rsidRPr="00791F89">
        <w:instrText>HYPERLINK "http://www.aspu.ru/" \t "_blank"</w:instrText>
      </w:r>
      <w:r w:rsidRPr="00791F89">
        <w:fldChar w:fldCharType="separate"/>
      </w:r>
      <w:proofErr w:type="spellStart"/>
      <w:r w:rsidRPr="00791F89">
        <w:rPr>
          <w:rStyle w:val="a7"/>
        </w:rPr>
        <w:t>aspu</w:t>
      </w:r>
      <w:proofErr w:type="spellEnd"/>
      <w:r w:rsidRPr="00791F89">
        <w:rPr>
          <w:rStyle w:val="a7"/>
          <w:lang w:val="be-BY"/>
        </w:rPr>
        <w:t>.</w:t>
      </w:r>
      <w:proofErr w:type="spellStart"/>
      <w:r w:rsidRPr="00791F89">
        <w:rPr>
          <w:rStyle w:val="a7"/>
        </w:rPr>
        <w:t>ru</w:t>
      </w:r>
      <w:proofErr w:type="spellEnd"/>
      <w:r w:rsidRPr="00791F89">
        <w:fldChar w:fldCharType="end"/>
      </w:r>
      <w:r w:rsidRPr="00791F89">
        <w:t>/</w:t>
      </w:r>
      <w:r w:rsidRPr="00791F89">
        <w:rPr>
          <w:lang w:val="en-US"/>
        </w:rPr>
        <w:t> </w:t>
      </w:r>
      <w:hyperlink r:id="rId7" w:tgtFrame="_blank" w:history="1">
        <w:r w:rsidRPr="00791F89">
          <w:rPr>
            <w:rStyle w:val="a7"/>
            <w:lang w:val="en-US"/>
          </w:rPr>
          <w:t>images</w:t>
        </w:r>
        <w:r w:rsidRPr="00791F89">
          <w:rPr>
            <w:rStyle w:val="a7"/>
            <w:lang w:val="be-BY"/>
          </w:rPr>
          <w:t>/</w:t>
        </w:r>
        <w:r w:rsidRPr="00791F89">
          <w:rPr>
            <w:rStyle w:val="a7"/>
            <w:lang w:val="en-US"/>
          </w:rPr>
          <w:t>File</w:t>
        </w:r>
        <w:r w:rsidRPr="00791F89">
          <w:rPr>
            <w:rStyle w:val="a7"/>
            <w:lang w:val="be-BY"/>
          </w:rPr>
          <w:t>/</w:t>
        </w:r>
        <w:proofErr w:type="spellStart"/>
        <w:r w:rsidRPr="00791F89">
          <w:rPr>
            <w:rStyle w:val="a7"/>
            <w:lang w:val="en-US"/>
          </w:rPr>
          <w:t>Publikatzii</w:t>
        </w:r>
        <w:proofErr w:type="spellEnd"/>
        <w:r w:rsidRPr="00791F89">
          <w:rPr>
            <w:rStyle w:val="a7"/>
            <w:lang w:val="be-BY"/>
          </w:rPr>
          <w:t>/</w:t>
        </w:r>
        <w:r w:rsidRPr="00791F89">
          <w:rPr>
            <w:rStyle w:val="a7"/>
            <w:lang w:val="en-US"/>
          </w:rPr>
          <w:t>O</w:t>
        </w:r>
        <w:r w:rsidRPr="00791F89">
          <w:rPr>
            <w:rStyle w:val="a7"/>
            <w:lang w:val="be-BY"/>
          </w:rPr>
          <w:t>_</w:t>
        </w:r>
        <w:proofErr w:type="spellStart"/>
        <w:r w:rsidRPr="00791F89">
          <w:rPr>
            <w:rStyle w:val="a7"/>
            <w:lang w:val="en-US"/>
          </w:rPr>
          <w:t>Zhanrakh</w:t>
        </w:r>
        <w:proofErr w:type="spellEnd"/>
        <w:r w:rsidRPr="00791F89">
          <w:rPr>
            <w:rStyle w:val="a7"/>
            <w:lang w:val="be-BY"/>
          </w:rPr>
          <w:t>.</w:t>
        </w:r>
        <w:proofErr w:type="spellStart"/>
        <w:r w:rsidRPr="00791F89">
          <w:rPr>
            <w:rStyle w:val="a7"/>
            <w:lang w:val="en-US"/>
          </w:rPr>
          <w:t>pdf</w:t>
        </w:r>
        <w:proofErr w:type="spellEnd"/>
      </w:hyperlink>
      <w:r w:rsidRPr="00791F89">
        <w:rPr>
          <w:rStyle w:val="b-serp-urlitem"/>
          <w:lang w:val="be-BY"/>
        </w:rPr>
        <w:t xml:space="preserve">. – </w:t>
      </w:r>
      <w:r w:rsidRPr="00791F89">
        <w:rPr>
          <w:color w:val="000000"/>
          <w:spacing w:val="-6"/>
          <w:lang w:val="be-BY"/>
        </w:rPr>
        <w:t>Дата доступа</w:t>
      </w:r>
      <w:r w:rsidRPr="00791F89">
        <w:rPr>
          <w:color w:val="000000"/>
          <w:spacing w:val="-6"/>
        </w:rPr>
        <w:t>:30.06.2011.</w:t>
      </w:r>
    </w:p>
    <w:p w:rsidR="00791F89" w:rsidRPr="00791F89" w:rsidRDefault="00791F89" w:rsidP="00791F89">
      <w:pPr>
        <w:pStyle w:val="a3"/>
        <w:numPr>
          <w:ilvl w:val="0"/>
          <w:numId w:val="3"/>
        </w:numPr>
        <w:autoSpaceDE/>
        <w:autoSpaceDN/>
        <w:spacing w:after="0"/>
        <w:jc w:val="both"/>
        <w:rPr>
          <w:sz w:val="28"/>
          <w:szCs w:val="28"/>
        </w:rPr>
      </w:pPr>
      <w:r w:rsidRPr="00791F89">
        <w:rPr>
          <w:snapToGrid w:val="0"/>
          <w:color w:val="000000"/>
          <w:sz w:val="28"/>
          <w:szCs w:val="28"/>
        </w:rPr>
        <w:t>Школьная риторика:</w:t>
      </w:r>
      <w:r w:rsidRPr="00791F89">
        <w:rPr>
          <w:color w:val="000000"/>
          <w:sz w:val="28"/>
          <w:szCs w:val="28"/>
        </w:rPr>
        <w:t xml:space="preserve"> 5–7</w:t>
      </w:r>
      <w:r w:rsidRPr="00791F89">
        <w:rPr>
          <w:color w:val="000000"/>
          <w:sz w:val="28"/>
          <w:szCs w:val="28"/>
          <w:lang w:val="en-US"/>
        </w:rPr>
        <w:t> </w:t>
      </w:r>
      <w:proofErr w:type="spellStart"/>
      <w:r w:rsidRPr="00791F89">
        <w:rPr>
          <w:color w:val="000000"/>
          <w:sz w:val="28"/>
          <w:szCs w:val="28"/>
        </w:rPr>
        <w:t>кл</w:t>
      </w:r>
      <w:proofErr w:type="spellEnd"/>
      <w:r w:rsidRPr="00791F89">
        <w:rPr>
          <w:color w:val="000000"/>
          <w:sz w:val="28"/>
          <w:szCs w:val="28"/>
        </w:rPr>
        <w:t xml:space="preserve">.: </w:t>
      </w:r>
      <w:proofErr w:type="spellStart"/>
      <w:r w:rsidRPr="00791F89">
        <w:rPr>
          <w:color w:val="000000"/>
          <w:sz w:val="28"/>
          <w:szCs w:val="28"/>
        </w:rPr>
        <w:t>учеб.пособия</w:t>
      </w:r>
      <w:proofErr w:type="spellEnd"/>
      <w:r w:rsidRPr="00791F89">
        <w:rPr>
          <w:color w:val="000000"/>
          <w:sz w:val="28"/>
          <w:szCs w:val="28"/>
        </w:rPr>
        <w:t xml:space="preserve"> для </w:t>
      </w:r>
      <w:proofErr w:type="spellStart"/>
      <w:r w:rsidRPr="00791F89">
        <w:rPr>
          <w:color w:val="000000"/>
          <w:sz w:val="28"/>
          <w:szCs w:val="28"/>
        </w:rPr>
        <w:t>общеобразоват.шк</w:t>
      </w:r>
      <w:proofErr w:type="spellEnd"/>
      <w:r w:rsidRPr="00791F89">
        <w:rPr>
          <w:color w:val="000000"/>
          <w:sz w:val="28"/>
          <w:szCs w:val="28"/>
        </w:rPr>
        <w:t>. / под ред. Т. А. </w:t>
      </w:r>
      <w:proofErr w:type="spellStart"/>
      <w:r w:rsidRPr="00791F89">
        <w:rPr>
          <w:color w:val="000000"/>
          <w:sz w:val="28"/>
          <w:szCs w:val="28"/>
        </w:rPr>
        <w:t>Ладыженской</w:t>
      </w:r>
      <w:proofErr w:type="spellEnd"/>
      <w:r w:rsidRPr="00791F89">
        <w:rPr>
          <w:color w:val="000000"/>
          <w:sz w:val="28"/>
          <w:szCs w:val="28"/>
        </w:rPr>
        <w:t>. – М., 2002.</w:t>
      </w:r>
    </w:p>
    <w:p w:rsidR="009F4BC0" w:rsidRPr="00791F89" w:rsidRDefault="009F4BC0">
      <w:pPr>
        <w:rPr>
          <w:rFonts w:ascii="Times New Roman" w:hAnsi="Times New Roman" w:cs="Times New Roman"/>
          <w:sz w:val="28"/>
          <w:szCs w:val="28"/>
        </w:rPr>
      </w:pPr>
    </w:p>
    <w:sectPr w:rsidR="009F4BC0" w:rsidRPr="00791F89" w:rsidSect="00BC0D7D">
      <w:footerReference w:type="default" r:id="rId8"/>
      <w:pgSz w:w="11906" w:h="16838" w:code="9"/>
      <w:pgMar w:top="1701" w:right="1701" w:bottom="2268" w:left="1701" w:header="709" w:footer="1701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45" w:rsidRDefault="009F4BC0" w:rsidP="00D21AE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91F89">
      <w:rPr>
        <w:rStyle w:val="aa"/>
        <w:noProof/>
      </w:rPr>
      <w:t>16</w:t>
    </w:r>
    <w:r>
      <w:rPr>
        <w:rStyle w:val="aa"/>
      </w:rPr>
      <w:fldChar w:fldCharType="end"/>
    </w:r>
  </w:p>
  <w:p w:rsidR="00B05645" w:rsidRDefault="009F4BC0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978DB"/>
    <w:multiLevelType w:val="hybridMultilevel"/>
    <w:tmpl w:val="717AB91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>
    <w:nsid w:val="5C9D429B"/>
    <w:multiLevelType w:val="singleLevel"/>
    <w:tmpl w:val="DE4E0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FFC62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91F89"/>
    <w:rsid w:val="00791F89"/>
    <w:rsid w:val="009F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1F89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91F89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91F89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91F89"/>
    <w:pPr>
      <w:keepNext/>
      <w:spacing w:after="0" w:line="240" w:lineRule="auto"/>
      <w:ind w:firstLine="397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91F89"/>
    <w:pPr>
      <w:keepNext/>
      <w:spacing w:after="0" w:line="240" w:lineRule="auto"/>
      <w:ind w:firstLine="397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1F8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791F8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791F89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791F8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791F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791F89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91F89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rsid w:val="00791F89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791F89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91F89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791F8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791F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791F89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rsid w:val="00791F89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791F89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91F8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0"/>
    <w:uiPriority w:val="99"/>
    <w:rsid w:val="00791F89"/>
  </w:style>
  <w:style w:type="character" w:customStyle="1" w:styleId="hdesc">
    <w:name w:val="hdesc"/>
    <w:basedOn w:val="a0"/>
    <w:uiPriority w:val="99"/>
    <w:rsid w:val="00791F89"/>
    <w:rPr>
      <w:sz w:val="15"/>
      <w:szCs w:val="15"/>
    </w:rPr>
  </w:style>
  <w:style w:type="character" w:customStyle="1" w:styleId="b-serp-urlitem">
    <w:name w:val="b-serp-url__item"/>
    <w:basedOn w:val="a0"/>
    <w:uiPriority w:val="99"/>
    <w:rsid w:val="00791F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spu.ru/images/File/Publikatzii/O_Zhanrak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aghilev.perm.ru/poste_perm/p41aa1.html" TargetMode="External"/><Relationship Id="rId5" Type="http://schemas.openxmlformats.org/officeDocument/2006/relationships/hyperlink" Target="http://vernadsky.tstu.ru/pdf/%202011/02/56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3524</Words>
  <Characters>20087</Characters>
  <Application>Microsoft Office Word</Application>
  <DocSecurity>0</DocSecurity>
  <Lines>167</Lines>
  <Paragraphs>47</Paragraphs>
  <ScaleCrop>false</ScaleCrop>
  <Company>Home</Company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2012-09-07T05:25:00Z</dcterms:created>
  <dcterms:modified xsi:type="dcterms:W3CDTF">2012-09-07T05:25:00Z</dcterms:modified>
</cp:coreProperties>
</file>