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3F" w:rsidRPr="009E40AB" w:rsidRDefault="006B493F" w:rsidP="006B493F">
      <w:pPr>
        <w:widowControl w:val="0"/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>Міністэрства адукацыі Рэспублікі Беларусь</w:t>
      </w:r>
    </w:p>
    <w:p w:rsidR="006B493F" w:rsidRPr="009E40AB" w:rsidRDefault="006B493F" w:rsidP="006B493F">
      <w:pPr>
        <w:widowControl w:val="0"/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>Вучэбна-метадычнае аб’яднанне па гуманітарнай адукацыі</w:t>
      </w:r>
    </w:p>
    <w:p w:rsidR="006B493F" w:rsidRPr="009E40AB" w:rsidRDefault="006B493F" w:rsidP="006B493F">
      <w:pPr>
        <w:widowControl w:val="0"/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ind w:left="3958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ЗАЦВЯРДЖАЮ</w:t>
      </w:r>
    </w:p>
    <w:p w:rsidR="006B493F" w:rsidRPr="009E40AB" w:rsidRDefault="006B493F" w:rsidP="006B493F">
      <w:pPr>
        <w:pStyle w:val="21"/>
        <w:widowControl w:val="0"/>
        <w:ind w:left="3958" w:firstLine="11"/>
        <w:rPr>
          <w:rFonts w:ascii="Times New Roman" w:hAnsi="Times New Roman" w:cs="Times New Roman"/>
          <w:lang w:val="be-BY"/>
        </w:rPr>
      </w:pPr>
      <w:r w:rsidRPr="009E40AB">
        <w:rPr>
          <w:rFonts w:ascii="Times New Roman" w:hAnsi="Times New Roman" w:cs="Times New Roman"/>
          <w:lang w:val="be-BY"/>
        </w:rPr>
        <w:t>Першы намеснік Міністра адукацыі Рэспублікі Беларусь</w:t>
      </w:r>
    </w:p>
    <w:p w:rsidR="006B493F" w:rsidRPr="009E40AB" w:rsidRDefault="006B493F" w:rsidP="006B493F">
      <w:pPr>
        <w:widowControl w:val="0"/>
        <w:ind w:left="3958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>________________    А.І. Жук</w:t>
      </w:r>
    </w:p>
    <w:p w:rsidR="006B493F" w:rsidRPr="009E40AB" w:rsidRDefault="006B493F" w:rsidP="006B493F">
      <w:pPr>
        <w:widowControl w:val="0"/>
        <w:ind w:left="3958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>____________________</w:t>
      </w:r>
    </w:p>
    <w:p w:rsidR="006B493F" w:rsidRPr="009E40AB" w:rsidRDefault="006B493F" w:rsidP="006B493F">
      <w:pPr>
        <w:widowControl w:val="0"/>
        <w:ind w:left="3958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ab/>
        <w:t xml:space="preserve"> (дата зацвярджэння)</w:t>
      </w:r>
    </w:p>
    <w:p w:rsidR="006B493F" w:rsidRPr="009E40AB" w:rsidRDefault="006B493F" w:rsidP="006B493F">
      <w:pPr>
        <w:widowControl w:val="0"/>
        <w:ind w:left="3958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ind w:left="3958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Рэгістрацыйны № ТД-______/тып. </w:t>
      </w:r>
    </w:p>
    <w:p w:rsidR="006B493F" w:rsidRPr="009E40AB" w:rsidRDefault="006B493F" w:rsidP="006B493F">
      <w:pPr>
        <w:widowControl w:val="0"/>
        <w:ind w:left="3958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791E49" w:rsidP="006B493F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МЕДЫЯРЫТОРЫКА</w:t>
      </w:r>
    </w:p>
    <w:p w:rsidR="006B493F" w:rsidRPr="009E40AB" w:rsidRDefault="006B493F" w:rsidP="006B493F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>Тыпавая вучэбная праграма</w:t>
      </w:r>
    </w:p>
    <w:p w:rsidR="006B493F" w:rsidRDefault="006B493F" w:rsidP="006B493F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для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ўстаноў вышэйшай адукацыі</w:t>
      </w: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па</w:t>
      </w:r>
      <w:r w:rsidR="0042043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спецыяльнасцях</w:t>
      </w: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>:</w:t>
      </w:r>
    </w:p>
    <w:p w:rsidR="00420430" w:rsidRPr="009E40AB" w:rsidRDefault="00420430" w:rsidP="006B493F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B493F" w:rsidRDefault="006B493F" w:rsidP="00420430">
      <w:pPr>
        <w:widowControl w:val="0"/>
        <w:rPr>
          <w:rFonts w:ascii="Times New Roman" w:hAnsi="Times New Roman" w:cs="Times New Roman"/>
          <w:sz w:val="28"/>
          <w:szCs w:val="28"/>
          <w:lang w:val="be-BY"/>
        </w:rPr>
      </w:pPr>
      <w:r w:rsidRPr="002F5F75">
        <w:rPr>
          <w:rFonts w:ascii="Times New Roman" w:hAnsi="Times New Roman" w:cs="Times New Roman"/>
          <w:sz w:val="28"/>
          <w:szCs w:val="28"/>
          <w:lang w:val="be-BY"/>
        </w:rPr>
        <w:t>1-23 01 10    Літаратурная работа (</w:t>
      </w:r>
      <w:r w:rsidR="00420430">
        <w:rPr>
          <w:rFonts w:ascii="Times New Roman" w:hAnsi="Times New Roman" w:cs="Times New Roman"/>
          <w:sz w:val="28"/>
          <w:szCs w:val="28"/>
          <w:lang w:val="be-BY"/>
        </w:rPr>
        <w:t>па напрамках</w:t>
      </w:r>
      <w:r w:rsidRPr="002F5F75">
        <w:rPr>
          <w:rFonts w:ascii="Times New Roman" w:hAnsi="Times New Roman" w:cs="Times New Roman"/>
          <w:sz w:val="28"/>
          <w:szCs w:val="28"/>
          <w:lang w:val="be-BY"/>
        </w:rPr>
        <w:t>)</w:t>
      </w:r>
    </w:p>
    <w:p w:rsidR="006B493F" w:rsidRPr="002F5F75" w:rsidRDefault="006B493F" w:rsidP="006B493F">
      <w:pPr>
        <w:widowControl w:val="0"/>
        <w:spacing w:before="120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rPr>
          <w:rFonts w:ascii="Times New Roman" w:hAnsi="Times New Roman" w:cs="Times New Roman"/>
          <w:sz w:val="28"/>
          <w:szCs w:val="28"/>
          <w:lang w:val="be-BY"/>
        </w:rPr>
      </w:pPr>
    </w:p>
    <w:tbl>
      <w:tblPr>
        <w:tblW w:w="0" w:type="auto"/>
        <w:tblLook w:val="00A0"/>
      </w:tblPr>
      <w:tblGrid>
        <w:gridCol w:w="4786"/>
        <w:gridCol w:w="4785"/>
      </w:tblGrid>
      <w:tr w:rsidR="006B493F" w:rsidRPr="009E40AB">
        <w:trPr>
          <w:trHeight w:val="4875"/>
        </w:trPr>
        <w:tc>
          <w:tcPr>
            <w:tcW w:w="4786" w:type="dxa"/>
          </w:tcPr>
          <w:p w:rsidR="006B493F" w:rsidRPr="006A71EC" w:rsidRDefault="006B493F" w:rsidP="002C3D0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6A71E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УЗГОДНЕНА</w:t>
            </w:r>
          </w:p>
          <w:p w:rsidR="006B493F" w:rsidRPr="006A71EC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</w:pPr>
            <w:r w:rsidRPr="006A71EC"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  <w:t>Намеснік Міністра інфармацыі Рэспублікі Беларусь</w:t>
            </w:r>
          </w:p>
          <w:p w:rsidR="006B493F" w:rsidRPr="006A71EC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</w:pPr>
          </w:p>
          <w:p w:rsidR="006B493F" w:rsidRPr="006A71EC" w:rsidRDefault="006B493F" w:rsidP="002C3D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</w:pPr>
            <w:r w:rsidRPr="006A71EC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_______________       У. У. Матусевіч</w:t>
            </w:r>
          </w:p>
          <w:p w:rsidR="006B493F" w:rsidRPr="006A71EC" w:rsidRDefault="006B493F" w:rsidP="002C3D0E">
            <w:pPr>
              <w:pStyle w:val="Style31"/>
              <w:spacing w:line="240" w:lineRule="auto"/>
              <w:jc w:val="left"/>
              <w:rPr>
                <w:rStyle w:val="FontStyle53"/>
                <w:sz w:val="28"/>
                <w:szCs w:val="28"/>
                <w:lang w:val="be-BY"/>
              </w:rPr>
            </w:pPr>
            <w:r w:rsidRPr="006A71EC">
              <w:rPr>
                <w:rStyle w:val="FontStyle53"/>
                <w:sz w:val="28"/>
                <w:szCs w:val="28"/>
                <w:lang w:val="be-BY"/>
              </w:rPr>
              <w:t>_______________________</w:t>
            </w:r>
          </w:p>
          <w:p w:rsidR="006B493F" w:rsidRPr="006A71EC" w:rsidRDefault="006B493F" w:rsidP="002C3D0E">
            <w:pPr>
              <w:pStyle w:val="Style31"/>
              <w:spacing w:line="240" w:lineRule="auto"/>
              <w:jc w:val="left"/>
              <w:rPr>
                <w:rStyle w:val="FontStyle53"/>
                <w:sz w:val="28"/>
                <w:szCs w:val="28"/>
                <w:lang w:val="be-BY"/>
              </w:rPr>
            </w:pPr>
          </w:p>
          <w:p w:rsidR="006B493F" w:rsidRPr="006A71EC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</w:pPr>
          </w:p>
          <w:p w:rsidR="006B493F" w:rsidRPr="006A71EC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</w:pPr>
            <w:r w:rsidRPr="006A71EC"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  <w:t xml:space="preserve">Старшыня Вучэбна-метадычнага </w:t>
            </w:r>
          </w:p>
          <w:p w:rsidR="006B493F" w:rsidRPr="006A71EC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</w:pPr>
            <w:r w:rsidRPr="006A71EC"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  <w:t>аб’яднання па гуманітарнай адукацыі</w:t>
            </w:r>
          </w:p>
          <w:p w:rsidR="006B493F" w:rsidRPr="006A71EC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</w:pPr>
          </w:p>
          <w:p w:rsidR="006B493F" w:rsidRPr="006A71EC" w:rsidRDefault="00420430" w:rsidP="002C3D0E">
            <w:pPr>
              <w:pStyle w:val="Style31"/>
              <w:spacing w:line="240" w:lineRule="auto"/>
              <w:jc w:val="left"/>
              <w:rPr>
                <w:rStyle w:val="FontStyle53"/>
                <w:sz w:val="28"/>
                <w:szCs w:val="28"/>
                <w:u w:val="single"/>
                <w:lang w:val="be-BY"/>
              </w:rPr>
            </w:pPr>
            <w:r>
              <w:rPr>
                <w:rStyle w:val="FontStyle53"/>
                <w:sz w:val="28"/>
                <w:szCs w:val="28"/>
                <w:lang w:val="be-BY"/>
              </w:rPr>
              <w:t xml:space="preserve">________________ </w:t>
            </w:r>
            <w:r w:rsidR="006B493F" w:rsidRPr="006A71EC">
              <w:rPr>
                <w:rStyle w:val="FontStyle53"/>
                <w:sz w:val="28"/>
                <w:szCs w:val="28"/>
                <w:lang w:val="be-BY"/>
              </w:rPr>
              <w:t xml:space="preserve">   </w:t>
            </w:r>
            <w:r>
              <w:rPr>
                <w:rStyle w:val="FontStyle53"/>
                <w:sz w:val="28"/>
                <w:szCs w:val="28"/>
                <w:lang w:val="be-BY"/>
              </w:rPr>
              <w:t>А.В.Данільчанка</w:t>
            </w:r>
          </w:p>
          <w:p w:rsidR="006B493F" w:rsidRPr="009E40AB" w:rsidRDefault="006B493F" w:rsidP="002C3D0E">
            <w:pPr>
              <w:pStyle w:val="Style31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A71EC">
              <w:rPr>
                <w:rStyle w:val="FontStyle53"/>
                <w:sz w:val="28"/>
                <w:szCs w:val="28"/>
                <w:lang w:val="be-BY"/>
              </w:rPr>
              <w:t>_________________________</w:t>
            </w:r>
          </w:p>
        </w:tc>
        <w:tc>
          <w:tcPr>
            <w:tcW w:w="4785" w:type="dxa"/>
          </w:tcPr>
          <w:p w:rsidR="006B493F" w:rsidRPr="009E40AB" w:rsidRDefault="006B493F" w:rsidP="002C3D0E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УЗГОДНЕНА</w:t>
            </w:r>
          </w:p>
          <w:p w:rsidR="006B493F" w:rsidRPr="009E40AB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</w:pPr>
            <w:r w:rsidRPr="009E40AB"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  <w:t>Начальнік Упраўлен</w:t>
            </w:r>
            <w:r w:rsidR="00FB1655"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  <w:t>н</w:t>
            </w:r>
            <w:r w:rsidRPr="009E40AB"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  <w:t>я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вышэйшай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і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</w:p>
          <w:p w:rsidR="006B493F" w:rsidRPr="009E40AB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</w:pP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сярэ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дня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й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спецыяльнай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адукацыі</w:t>
            </w:r>
          </w:p>
          <w:p w:rsidR="006B493F" w:rsidRPr="009E40AB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</w:pP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Міністэрства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адукацыі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</w:p>
          <w:p w:rsidR="006B493F" w:rsidRPr="009E40AB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</w:pP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Рэспублікі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Беларусь</w:t>
            </w:r>
          </w:p>
          <w:p w:rsidR="006B493F" w:rsidRPr="009E40AB" w:rsidRDefault="006B493F" w:rsidP="002C3D0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_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 xml:space="preserve">________________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С. І. Раманюк</w:t>
            </w:r>
          </w:p>
          <w:p w:rsidR="006B493F" w:rsidRPr="009E40AB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_____________________</w:t>
            </w:r>
          </w:p>
          <w:p w:rsidR="006B493F" w:rsidRPr="009E40AB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</w:pPr>
          </w:p>
          <w:p w:rsidR="006B493F" w:rsidRPr="009E40AB" w:rsidRDefault="006B493F" w:rsidP="002C3D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</w:pP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Прарэктар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па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вучэбнай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і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выхаваўчай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рабоце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Дзяржаўнай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установы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адукацыі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  <w:t>"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Рэспубліканскі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інстытут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вышэйшай</w:t>
            </w:r>
            <w:r w:rsidRPr="009E40AB">
              <w:rPr>
                <w:rFonts w:ascii="Times New Roman" w:hAnsi="Times New Roman" w:cs="Times New Roman"/>
                <w:color w:val="808080"/>
                <w:sz w:val="28"/>
                <w:szCs w:val="28"/>
                <w:lang w:val="be-BY" w:eastAsia="be-BY"/>
              </w:rPr>
              <w:t xml:space="preserve"> </w:t>
            </w:r>
            <w:r w:rsidRPr="009E40AB">
              <w:rPr>
                <w:rFonts w:ascii="Times New Roman" w:hAnsi="Times New Roman" w:cs="Times New Roman"/>
                <w:color w:val="000000"/>
                <w:sz w:val="28"/>
                <w:szCs w:val="28"/>
                <w:lang w:val="be-BY" w:eastAsia="be-BY"/>
              </w:rPr>
              <w:t>школы</w:t>
            </w:r>
            <w:r w:rsidRPr="009E40AB">
              <w:rPr>
                <w:rFonts w:ascii="Times New Roman" w:hAnsi="Times New Roman" w:cs="Times New Roman"/>
                <w:sz w:val="28"/>
                <w:szCs w:val="28"/>
                <w:lang w:val="be-BY" w:eastAsia="be-BY"/>
              </w:rPr>
              <w:t>"</w:t>
            </w:r>
          </w:p>
          <w:p w:rsidR="006B493F" w:rsidRDefault="006B493F" w:rsidP="002C3D0E">
            <w:pPr>
              <w:pStyle w:val="Style31"/>
              <w:spacing w:line="240" w:lineRule="auto"/>
              <w:jc w:val="left"/>
              <w:rPr>
                <w:rStyle w:val="FontStyle53"/>
                <w:sz w:val="28"/>
                <w:szCs w:val="28"/>
                <w:lang w:val="be-BY"/>
              </w:rPr>
            </w:pPr>
            <w:r w:rsidRPr="009E40AB">
              <w:rPr>
                <w:rStyle w:val="FontStyle53"/>
                <w:sz w:val="28"/>
                <w:szCs w:val="28"/>
                <w:lang w:val="be-BY"/>
              </w:rPr>
              <w:t>________________   В. І. Шупляк</w:t>
            </w:r>
          </w:p>
          <w:p w:rsidR="006B493F" w:rsidRPr="009E40AB" w:rsidRDefault="006B493F" w:rsidP="002C3D0E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E40AB">
              <w:rPr>
                <w:rStyle w:val="FontStyle53"/>
                <w:sz w:val="28"/>
                <w:szCs w:val="28"/>
              </w:rPr>
              <w:t>___</w:t>
            </w:r>
            <w:r w:rsidRPr="009E40AB">
              <w:rPr>
                <w:rStyle w:val="FontStyle53"/>
                <w:sz w:val="28"/>
                <w:szCs w:val="28"/>
                <w:lang w:val="be-BY"/>
              </w:rPr>
              <w:t>________________________</w:t>
            </w:r>
            <w:r w:rsidRPr="009E40AB">
              <w:rPr>
                <w:rStyle w:val="FontStyle53"/>
                <w:sz w:val="28"/>
                <w:szCs w:val="28"/>
              </w:rPr>
              <w:t>____</w:t>
            </w:r>
          </w:p>
        </w:tc>
      </w:tr>
    </w:tbl>
    <w:p w:rsidR="006B493F" w:rsidRPr="009E40AB" w:rsidRDefault="006B493F" w:rsidP="006B493F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jc w:val="right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>Эксперт-норм</w:t>
      </w:r>
      <w:r w:rsidR="00FB1655">
        <w:rPr>
          <w:rFonts w:ascii="Times New Roman" w:hAnsi="Times New Roman" w:cs="Times New Roman"/>
          <w:b/>
          <w:bCs/>
          <w:sz w:val="28"/>
          <w:szCs w:val="28"/>
          <w:lang w:val="be-BY"/>
        </w:rPr>
        <w:t>а</w:t>
      </w: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>кантралёр</w:t>
      </w:r>
    </w:p>
    <w:p w:rsidR="006B493F" w:rsidRPr="009E40AB" w:rsidRDefault="006B493F" w:rsidP="006B493F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_____________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  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__________</w:t>
      </w:r>
    </w:p>
    <w:p w:rsidR="006B493F" w:rsidRPr="009E40AB" w:rsidRDefault="006B493F" w:rsidP="006B493F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_______________________</w:t>
      </w:r>
    </w:p>
    <w:p w:rsidR="006B493F" w:rsidRPr="009E40AB" w:rsidRDefault="006B493F" w:rsidP="006B493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Мінск </w:t>
      </w:r>
      <w:r w:rsidRPr="009E40AB">
        <w:rPr>
          <w:rFonts w:ascii="Times New Roman" w:hAnsi="Times New Roman" w:cs="Times New Roman"/>
          <w:sz w:val="28"/>
          <w:szCs w:val="28"/>
        </w:rPr>
        <w:t>20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1</w:t>
      </w:r>
      <w:r w:rsidR="00FB1655">
        <w:rPr>
          <w:rFonts w:ascii="Times New Roman" w:hAnsi="Times New Roman" w:cs="Times New Roman"/>
          <w:sz w:val="28"/>
          <w:szCs w:val="28"/>
          <w:lang w:val="be-BY"/>
        </w:rPr>
        <w:t>3</w:t>
      </w:r>
    </w:p>
    <w:p w:rsidR="006B493F" w:rsidRPr="009E40AB" w:rsidRDefault="006B493F" w:rsidP="006B493F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  <w:r w:rsidRPr="009E40AB">
        <w:rPr>
          <w:rFonts w:ascii="Times New Roman" w:hAnsi="Times New Roman" w:cs="Times New Roman"/>
          <w:sz w:val="28"/>
          <w:szCs w:val="28"/>
        </w:rPr>
        <w:br w:type="page"/>
      </w:r>
    </w:p>
    <w:p w:rsidR="006B493F" w:rsidRPr="009E40AB" w:rsidRDefault="006B493F" w:rsidP="006B493F">
      <w:pPr>
        <w:widowControl w:val="0"/>
        <w:rPr>
          <w:rFonts w:ascii="Times New Roman" w:hAnsi="Times New Roman" w:cs="Times New Roman"/>
          <w:cap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caps/>
          <w:sz w:val="28"/>
          <w:szCs w:val="28"/>
          <w:lang w:val="be-BY"/>
        </w:rPr>
        <w:lastRenderedPageBreak/>
        <w:t>СКЛАдальнік:</w:t>
      </w:r>
    </w:p>
    <w:p w:rsidR="006B493F" w:rsidRPr="009E40AB" w:rsidRDefault="006B493F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caps/>
          <w:sz w:val="28"/>
          <w:szCs w:val="28"/>
          <w:lang w:val="be-BY"/>
        </w:rPr>
        <w:t>В.І. І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ўчанкаў, загадчык кафедры стылістыкі і літаратурнага рэдагавання Інстытута журналістыкі Беларускага дзяржаўнага ўніверсітэта, докт</w:t>
      </w:r>
      <w:r>
        <w:rPr>
          <w:rFonts w:ascii="Times New Roman" w:hAnsi="Times New Roman" w:cs="Times New Roman"/>
          <w:sz w:val="28"/>
          <w:szCs w:val="28"/>
          <w:lang w:val="be-BY"/>
        </w:rPr>
        <w:t>ар філалагічных навук, прафесар</w:t>
      </w:r>
    </w:p>
    <w:p w:rsidR="006B493F" w:rsidRPr="009E40AB" w:rsidRDefault="006B493F" w:rsidP="006B493F">
      <w:pPr>
        <w:widowControl w:val="0"/>
        <w:jc w:val="both"/>
        <w:rPr>
          <w:rFonts w:ascii="Times New Roman" w:hAnsi="Times New Roman" w:cs="Times New Roman"/>
          <w:caps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jc w:val="both"/>
        <w:rPr>
          <w:rFonts w:ascii="Times New Roman" w:hAnsi="Times New Roman" w:cs="Times New Roman"/>
          <w:caps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rPr>
          <w:rFonts w:ascii="Times New Roman" w:hAnsi="Times New Roman" w:cs="Times New Roman"/>
          <w:caps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rPr>
          <w:rFonts w:ascii="Times New Roman" w:hAnsi="Times New Roman" w:cs="Times New Roman"/>
          <w:caps/>
          <w:sz w:val="28"/>
          <w:szCs w:val="28"/>
          <w:lang w:val="be-BY"/>
        </w:rPr>
      </w:pPr>
    </w:p>
    <w:p w:rsidR="006B493F" w:rsidRPr="009E40AB" w:rsidRDefault="006B493F" w:rsidP="006B493F">
      <w:pPr>
        <w:pStyle w:val="8"/>
        <w:widowControl w:val="0"/>
        <w:rPr>
          <w:rFonts w:ascii="Times New Roman" w:hAnsi="Times New Roman" w:cs="Times New Roman"/>
          <w:b w:val="0"/>
          <w:bCs w:val="0"/>
          <w:caps w:val="0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 w:val="0"/>
          <w:bCs w:val="0"/>
          <w:sz w:val="28"/>
          <w:szCs w:val="28"/>
          <w:lang w:val="be-BY"/>
        </w:rPr>
        <w:t>Рэцэнзенты:</w:t>
      </w:r>
    </w:p>
    <w:p w:rsidR="006B493F" w:rsidRPr="009E40AB" w:rsidRDefault="006B493F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60A89">
        <w:rPr>
          <w:rFonts w:ascii="Times New Roman" w:hAnsi="Times New Roman" w:cs="Times New Roman"/>
          <w:sz w:val="28"/>
          <w:szCs w:val="28"/>
          <w:lang w:val="be-BY"/>
        </w:rPr>
        <w:t>Кафедра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A3F17">
        <w:rPr>
          <w:rFonts w:ascii="Times New Roman" w:hAnsi="Times New Roman" w:cs="Times New Roman"/>
          <w:sz w:val="28"/>
          <w:szCs w:val="28"/>
          <w:lang w:val="be-BY"/>
        </w:rPr>
        <w:t xml:space="preserve">культуры маўлення і міжкультурных камунікацый </w:t>
      </w:r>
      <w:r w:rsidR="00AA3E52">
        <w:rPr>
          <w:rFonts w:ascii="Times New Roman" w:hAnsi="Times New Roman" w:cs="Times New Roman"/>
          <w:sz w:val="28"/>
          <w:szCs w:val="28"/>
          <w:lang w:val="be-BY"/>
        </w:rPr>
        <w:t>у</w:t>
      </w:r>
      <w:r>
        <w:rPr>
          <w:rFonts w:ascii="Times New Roman" w:hAnsi="Times New Roman" w:cs="Times New Roman"/>
          <w:sz w:val="28"/>
          <w:szCs w:val="28"/>
          <w:lang w:val="be-BY"/>
        </w:rPr>
        <w:t>становы адукацыі “Беларускі дзяржаўны педагагічны ўніверсітэт імя Максіма Танка”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</w:p>
    <w:p w:rsidR="006B493F" w:rsidRPr="009E40AB" w:rsidRDefault="006B493F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9A3F17" w:rsidP="006B493F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Л.А.Мурына, галоўны навуковы супрацоўнік лабараторыі гуманітарнай адукацыі навукова-метадычнай установы “Нацыянальны інстытут адукацыі” Міністэрства адукацыі Рэспублікі Беларусь, доктар </w:t>
      </w:r>
      <w:r w:rsidR="00921B5B">
        <w:rPr>
          <w:rFonts w:ascii="Times New Roman" w:hAnsi="Times New Roman" w:cs="Times New Roman"/>
          <w:sz w:val="28"/>
          <w:szCs w:val="28"/>
          <w:lang w:val="be-BY"/>
        </w:rPr>
        <w:t xml:space="preserve">педагагічных </w:t>
      </w:r>
      <w:r w:rsidR="006B493F"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навук, прафесар </w:t>
      </w:r>
    </w:p>
    <w:p w:rsidR="006B493F" w:rsidRPr="009A3F17" w:rsidRDefault="006B493F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A3F17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6B493F" w:rsidRPr="009A3F17" w:rsidRDefault="006B493F" w:rsidP="006B493F">
      <w:pPr>
        <w:widowControl w:val="0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A3F17" w:rsidRDefault="006B493F" w:rsidP="006B493F">
      <w:pPr>
        <w:widowControl w:val="0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6B493F" w:rsidP="006B493F">
      <w:pPr>
        <w:pStyle w:val="7"/>
        <w:widowControl w:val="0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 w:val="0"/>
          <w:bCs w:val="0"/>
          <w:sz w:val="28"/>
          <w:szCs w:val="28"/>
          <w:lang w:val="be-BY"/>
        </w:rPr>
        <w:t>РЭКАМЕНДАВАНА ДА ЗАЦВЯРДЖЭННЯ Ў ЯКАСЦІ ТЫПАВОЙ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6B493F" w:rsidRPr="009E40AB" w:rsidRDefault="006B493F" w:rsidP="006B493F">
      <w:pPr>
        <w:widowControl w:val="0"/>
        <w:spacing w:before="12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Кафедрай стылістыкі і літаратурнага рэдагавання Інстытута журналістыкі Беларускага дзяржаўнага ўніверсітэта </w:t>
      </w:r>
    </w:p>
    <w:p w:rsidR="006B493F" w:rsidRPr="009E40AB" w:rsidRDefault="006B493F" w:rsidP="006B493F">
      <w:pPr>
        <w:pStyle w:val="a3"/>
        <w:widowControl w:val="0"/>
        <w:rPr>
          <w:rFonts w:ascii="Times New Roman" w:hAnsi="Times New Roman" w:cs="Times New Roman"/>
          <w:lang w:val="be-BY"/>
        </w:rPr>
      </w:pPr>
      <w:r w:rsidRPr="009E40AB">
        <w:rPr>
          <w:rFonts w:ascii="Times New Roman" w:hAnsi="Times New Roman" w:cs="Times New Roman"/>
          <w:lang w:val="be-BY"/>
        </w:rPr>
        <w:t xml:space="preserve">(пратакол № </w:t>
      </w:r>
      <w:r>
        <w:rPr>
          <w:rFonts w:ascii="Times New Roman" w:hAnsi="Times New Roman" w:cs="Times New Roman"/>
          <w:lang w:val="be-BY"/>
        </w:rPr>
        <w:t>10 ад 16.03.2012</w:t>
      </w:r>
      <w:r w:rsidRPr="009E40AB">
        <w:rPr>
          <w:rFonts w:ascii="Times New Roman" w:hAnsi="Times New Roman" w:cs="Times New Roman"/>
          <w:lang w:val="be-BY"/>
        </w:rPr>
        <w:t>);</w:t>
      </w:r>
    </w:p>
    <w:p w:rsidR="006B493F" w:rsidRPr="009E40AB" w:rsidRDefault="006B493F" w:rsidP="006B493F">
      <w:pPr>
        <w:widowControl w:val="0"/>
        <w:spacing w:before="2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>Навукова-метадычным саветам Беларускага дзяржаўнага ўніверсітэта</w:t>
      </w:r>
    </w:p>
    <w:p w:rsidR="006B493F" w:rsidRPr="009E40AB" w:rsidRDefault="006B493F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ab/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ab/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ab/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ab/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ab/>
        <w:t xml:space="preserve">      </w:t>
      </w:r>
    </w:p>
    <w:p w:rsidR="006B493F" w:rsidRPr="009E40AB" w:rsidRDefault="006B493F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(пратакол № </w:t>
      </w:r>
      <w:r>
        <w:rPr>
          <w:rFonts w:ascii="Times New Roman" w:hAnsi="Times New Roman" w:cs="Times New Roman"/>
          <w:sz w:val="28"/>
          <w:szCs w:val="28"/>
          <w:lang w:val="be-BY"/>
        </w:rPr>
        <w:t>4 ад 30.03.2012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);</w:t>
      </w:r>
    </w:p>
    <w:p w:rsidR="006B493F" w:rsidRPr="009E40AB" w:rsidRDefault="006B493F" w:rsidP="006B493F">
      <w:pPr>
        <w:widowControl w:val="0"/>
        <w:spacing w:before="240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Навукова-метадычным саветам </w:t>
      </w:r>
      <w:r w:rsidRPr="009E40AB">
        <w:rPr>
          <w:rFonts w:ascii="Times New Roman" w:hAnsi="Times New Roman" w:cs="Times New Roman"/>
          <w:color w:val="000000"/>
          <w:spacing w:val="-2"/>
          <w:sz w:val="28"/>
          <w:szCs w:val="28"/>
          <w:lang w:val="be-BY"/>
        </w:rPr>
        <w:t>па журналісты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be-BY"/>
        </w:rPr>
        <w:t xml:space="preserve">цы 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Вучэбна-метадычнага аб’яднання па гуманітарнай адукацыі </w:t>
      </w:r>
      <w:r w:rsidRPr="009E40AB">
        <w:rPr>
          <w:rFonts w:ascii="Times New Roman" w:hAnsi="Times New Roman" w:cs="Times New Roman"/>
          <w:color w:val="000000"/>
          <w:spacing w:val="-2"/>
          <w:sz w:val="28"/>
          <w:szCs w:val="28"/>
          <w:lang w:val="be-BY"/>
        </w:rPr>
        <w:tab/>
      </w:r>
      <w:r w:rsidRPr="009E40AB">
        <w:rPr>
          <w:rFonts w:ascii="Times New Roman" w:hAnsi="Times New Roman" w:cs="Times New Roman"/>
          <w:color w:val="000000"/>
          <w:spacing w:val="-2"/>
          <w:sz w:val="28"/>
          <w:szCs w:val="28"/>
          <w:lang w:val="be-BY"/>
        </w:rPr>
        <w:tab/>
      </w:r>
      <w:r w:rsidRPr="009E40AB">
        <w:rPr>
          <w:rFonts w:ascii="Times New Roman" w:hAnsi="Times New Roman" w:cs="Times New Roman"/>
          <w:color w:val="000000"/>
          <w:spacing w:val="-2"/>
          <w:sz w:val="28"/>
          <w:szCs w:val="28"/>
          <w:lang w:val="be-BY"/>
        </w:rPr>
        <w:tab/>
      </w:r>
      <w:r w:rsidRPr="009E40AB">
        <w:rPr>
          <w:rFonts w:ascii="Times New Roman" w:hAnsi="Times New Roman" w:cs="Times New Roman"/>
          <w:color w:val="000000"/>
          <w:spacing w:val="-2"/>
          <w:sz w:val="28"/>
          <w:szCs w:val="28"/>
          <w:lang w:val="be-BY"/>
        </w:rPr>
        <w:tab/>
      </w:r>
      <w:r w:rsidRPr="009E40AB">
        <w:rPr>
          <w:rFonts w:ascii="Times New Roman" w:hAnsi="Times New Roman" w:cs="Times New Roman"/>
          <w:color w:val="000000"/>
          <w:spacing w:val="-2"/>
          <w:sz w:val="28"/>
          <w:szCs w:val="28"/>
          <w:lang w:val="be-BY"/>
        </w:rPr>
        <w:tab/>
      </w:r>
    </w:p>
    <w:p w:rsidR="006B493F" w:rsidRDefault="006B493F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(пратакол № </w:t>
      </w:r>
      <w:r w:rsidR="00FB1655">
        <w:rPr>
          <w:rFonts w:ascii="Times New Roman" w:hAnsi="Times New Roman" w:cs="Times New Roman"/>
          <w:sz w:val="28"/>
          <w:szCs w:val="28"/>
          <w:lang w:val="be-BY"/>
        </w:rPr>
        <w:t>3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ад </w:t>
      </w:r>
      <w:r w:rsidR="00FB1655">
        <w:rPr>
          <w:rFonts w:ascii="Times New Roman" w:hAnsi="Times New Roman" w:cs="Times New Roman"/>
          <w:sz w:val="28"/>
          <w:szCs w:val="28"/>
          <w:lang w:val="be-BY"/>
        </w:rPr>
        <w:t>04</w:t>
      </w:r>
      <w:r>
        <w:rPr>
          <w:rFonts w:ascii="Times New Roman" w:hAnsi="Times New Roman" w:cs="Times New Roman"/>
          <w:sz w:val="28"/>
          <w:szCs w:val="28"/>
          <w:lang w:val="be-BY"/>
        </w:rPr>
        <w:t>.0</w:t>
      </w:r>
      <w:r w:rsidR="00FB1655">
        <w:rPr>
          <w:rFonts w:ascii="Times New Roman" w:hAnsi="Times New Roman" w:cs="Times New Roman"/>
          <w:sz w:val="28"/>
          <w:szCs w:val="28"/>
          <w:lang w:val="be-BY"/>
        </w:rPr>
        <w:t>1</w:t>
      </w:r>
      <w:r>
        <w:rPr>
          <w:rFonts w:ascii="Times New Roman" w:hAnsi="Times New Roman" w:cs="Times New Roman"/>
          <w:sz w:val="28"/>
          <w:szCs w:val="28"/>
          <w:lang w:val="be-BY"/>
        </w:rPr>
        <w:t>.201</w:t>
      </w:r>
      <w:r w:rsidR="00FB1655">
        <w:rPr>
          <w:rFonts w:ascii="Times New Roman" w:hAnsi="Times New Roman" w:cs="Times New Roman"/>
          <w:sz w:val="28"/>
          <w:szCs w:val="28"/>
          <w:lang w:val="be-BY"/>
        </w:rPr>
        <w:t>3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)</w:t>
      </w:r>
    </w:p>
    <w:p w:rsidR="00FB1655" w:rsidRDefault="00FB1655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FB1655" w:rsidRDefault="00FB1655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FB1655" w:rsidRPr="009E40AB" w:rsidRDefault="00FB1655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7A4BA6" w:rsidRDefault="006B493F" w:rsidP="006B49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6B493F" w:rsidRPr="009E40AB" w:rsidRDefault="006B493F" w:rsidP="006B493F">
      <w:pPr>
        <w:pStyle w:val="2"/>
        <w:widowControl w:val="0"/>
        <w:rPr>
          <w:rFonts w:ascii="Times New Roman" w:hAnsi="Times New Roman" w:cs="Times New Roman"/>
          <w:lang w:val="be-BY"/>
        </w:rPr>
      </w:pPr>
      <w:r w:rsidRPr="009E40AB">
        <w:rPr>
          <w:rFonts w:ascii="Times New Roman" w:hAnsi="Times New Roman" w:cs="Times New Roman"/>
          <w:lang w:val="be-BY"/>
        </w:rPr>
        <w:t xml:space="preserve">Адказны за рэдакцыю: В.І.Іўчанкаў </w:t>
      </w:r>
    </w:p>
    <w:p w:rsidR="006B493F" w:rsidRPr="009E40AB" w:rsidRDefault="006B493F" w:rsidP="006B493F">
      <w:pPr>
        <w:pStyle w:val="2"/>
        <w:widowControl w:val="0"/>
        <w:rPr>
          <w:rFonts w:ascii="Times New Roman" w:hAnsi="Times New Roman" w:cs="Times New Roman"/>
          <w:lang w:val="be-BY"/>
        </w:rPr>
      </w:pPr>
    </w:p>
    <w:p w:rsidR="006B493F" w:rsidRPr="009E40AB" w:rsidRDefault="006B493F" w:rsidP="006B493F">
      <w:pPr>
        <w:widowControl w:val="0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Адказны за выпуск: </w:t>
      </w:r>
      <w:r>
        <w:rPr>
          <w:rFonts w:ascii="Times New Roman" w:hAnsi="Times New Roman" w:cs="Times New Roman"/>
          <w:sz w:val="28"/>
          <w:szCs w:val="28"/>
          <w:lang w:val="be-BY"/>
        </w:rPr>
        <w:t>М.Г. Екацярын</w:t>
      </w:r>
      <w:r w:rsidR="00FB1655">
        <w:rPr>
          <w:rFonts w:ascii="Times New Roman" w:hAnsi="Times New Roman" w:cs="Times New Roman"/>
          <w:sz w:val="28"/>
          <w:szCs w:val="28"/>
          <w:lang w:val="be-BY"/>
        </w:rPr>
        <w:t>і</w:t>
      </w:r>
      <w:r>
        <w:rPr>
          <w:rFonts w:ascii="Times New Roman" w:hAnsi="Times New Roman" w:cs="Times New Roman"/>
          <w:sz w:val="28"/>
          <w:szCs w:val="28"/>
          <w:lang w:val="be-BY"/>
        </w:rPr>
        <w:t>чава</w:t>
      </w:r>
    </w:p>
    <w:p w:rsidR="006B493F" w:rsidRPr="009E40AB" w:rsidRDefault="006B493F" w:rsidP="006B493F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caps/>
          <w:sz w:val="28"/>
          <w:szCs w:val="28"/>
          <w:lang w:val="be-BY"/>
        </w:rPr>
        <w:br w:type="page"/>
      </w: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ТЛУМАЧАЛЬНАЯ ЗАПІСКА</w:t>
      </w:r>
    </w:p>
    <w:p w:rsidR="006B493F" w:rsidRPr="009E40AB" w:rsidRDefault="006B493F" w:rsidP="006B493F">
      <w:pPr>
        <w:pStyle w:val="a5"/>
        <w:widowControl w:val="0"/>
        <w:ind w:firstLine="709"/>
        <w:rPr>
          <w:rFonts w:ascii="Times New Roman" w:hAnsi="Times New Roman" w:cs="Times New Roman"/>
          <w:lang w:val="be-BY"/>
        </w:rPr>
      </w:pPr>
    </w:p>
    <w:p w:rsidR="006B493F" w:rsidRPr="00921B5B" w:rsidRDefault="006B493F" w:rsidP="00921B5B">
      <w:pPr>
        <w:widowControl w:val="0"/>
        <w:ind w:firstLine="708"/>
        <w:jc w:val="both"/>
        <w:rPr>
          <w:rStyle w:val="FontStyle59"/>
          <w:sz w:val="28"/>
          <w:szCs w:val="28"/>
          <w:lang w:val="be-BY"/>
        </w:rPr>
      </w:pPr>
      <w:r w:rsidRPr="00E16C54">
        <w:rPr>
          <w:rStyle w:val="FontStyle59"/>
          <w:sz w:val="28"/>
          <w:szCs w:val="28"/>
          <w:lang w:val="be-BY"/>
        </w:rPr>
        <w:t>Тыпавая вучэбная праграма па</w:t>
      </w:r>
      <w:r>
        <w:rPr>
          <w:rStyle w:val="FontStyle59"/>
          <w:sz w:val="28"/>
          <w:szCs w:val="28"/>
          <w:lang w:val="be-BY"/>
        </w:rPr>
        <w:t xml:space="preserve"> дысцыпліне </w:t>
      </w:r>
      <w:r w:rsidRPr="009E40AB">
        <w:rPr>
          <w:rStyle w:val="FontStyle59"/>
          <w:sz w:val="28"/>
          <w:szCs w:val="28"/>
          <w:lang w:val="be-BY"/>
        </w:rPr>
        <w:t>“</w:t>
      </w:r>
      <w:r w:rsidR="00921B5B">
        <w:rPr>
          <w:rStyle w:val="FontStyle59"/>
          <w:sz w:val="28"/>
          <w:szCs w:val="28"/>
          <w:lang w:val="be-BY"/>
        </w:rPr>
        <w:t>Медыярыторыка</w:t>
      </w:r>
      <w:r w:rsidRPr="009E40AB">
        <w:rPr>
          <w:rStyle w:val="FontStyle59"/>
          <w:sz w:val="28"/>
          <w:szCs w:val="28"/>
          <w:lang w:val="be-BY"/>
        </w:rPr>
        <w:t xml:space="preserve">” </w:t>
      </w:r>
      <w:r w:rsidRPr="00E16C54">
        <w:rPr>
          <w:rStyle w:val="FontStyle59"/>
          <w:sz w:val="28"/>
          <w:szCs w:val="28"/>
          <w:lang w:val="be-BY"/>
        </w:rPr>
        <w:t xml:space="preserve">распрацавана для ўстаноў вышэйшай адукацыі Рэспублікі Беларусь у адпаведнасці з патрабаваннямі адукацыйнага стандарта па </w:t>
      </w:r>
      <w:r w:rsidRPr="00921B5B">
        <w:rPr>
          <w:rStyle w:val="FontStyle59"/>
          <w:sz w:val="28"/>
          <w:szCs w:val="28"/>
          <w:lang w:val="be-BY"/>
        </w:rPr>
        <w:t>спецыяльнасц</w:t>
      </w:r>
      <w:r w:rsidR="00FB1655">
        <w:rPr>
          <w:rStyle w:val="FontStyle59"/>
          <w:sz w:val="28"/>
          <w:szCs w:val="28"/>
          <w:lang w:val="be-BY"/>
        </w:rPr>
        <w:t>і</w:t>
      </w:r>
      <w:r w:rsidR="00921B5B" w:rsidRPr="00921B5B">
        <w:rPr>
          <w:rStyle w:val="FontStyle59"/>
          <w:sz w:val="28"/>
          <w:szCs w:val="28"/>
          <w:lang w:val="be-BY"/>
        </w:rPr>
        <w:t xml:space="preserve"> </w:t>
      </w:r>
      <w:r w:rsidR="00FB1655">
        <w:rPr>
          <w:rStyle w:val="ad"/>
          <w:rFonts w:ascii="Times New Roman" w:hAnsi="Times New Roman"/>
          <w:b w:val="0"/>
          <w:bCs w:val="0"/>
          <w:sz w:val="28"/>
          <w:szCs w:val="28"/>
          <w:lang w:val="be-BY"/>
        </w:rPr>
        <w:t xml:space="preserve">     </w:t>
      </w:r>
      <w:r w:rsidR="00921B5B" w:rsidRPr="00921B5B">
        <w:rPr>
          <w:rFonts w:ascii="Times New Roman" w:hAnsi="Times New Roman" w:cs="Times New Roman"/>
          <w:sz w:val="28"/>
          <w:szCs w:val="28"/>
          <w:lang w:val="be-BY"/>
        </w:rPr>
        <w:t>1-23 01 10    Літаратурная работа (па напрамках</w:t>
      </w:r>
      <w:r w:rsidR="00A81B20">
        <w:rPr>
          <w:rFonts w:ascii="Times New Roman" w:hAnsi="Times New Roman" w:cs="Times New Roman"/>
          <w:sz w:val="28"/>
          <w:szCs w:val="28"/>
          <w:lang w:val="be-BY"/>
        </w:rPr>
        <w:t>)</w:t>
      </w:r>
      <w:r w:rsidRPr="00921B5B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6B493F" w:rsidRPr="009E40AB" w:rsidRDefault="006B493F" w:rsidP="006B493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i/>
          <w:iCs/>
          <w:sz w:val="28"/>
          <w:szCs w:val="28"/>
          <w:lang w:val="be-BY"/>
        </w:rPr>
        <w:t>Характарыстыка вучэбнай дысцыпліны.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921B5B" w:rsidRDefault="00921B5B" w:rsidP="00921B5B">
      <w:pPr>
        <w:pStyle w:val="ae"/>
        <w:ind w:firstLine="708"/>
        <w:jc w:val="both"/>
        <w:rPr>
          <w:b w:val="0"/>
          <w:bCs w:val="0"/>
          <w:lang w:val="ru-RU"/>
        </w:rPr>
      </w:pPr>
      <w:r w:rsidRPr="00DF4664">
        <w:rPr>
          <w:b w:val="0"/>
          <w:bCs w:val="0"/>
        </w:rPr>
        <w:t xml:space="preserve">Вывучэнне </w:t>
      </w:r>
      <w:r>
        <w:rPr>
          <w:b w:val="0"/>
          <w:bCs w:val="0"/>
        </w:rPr>
        <w:t>медыя</w:t>
      </w:r>
      <w:r w:rsidRPr="00DF4664">
        <w:rPr>
          <w:b w:val="0"/>
          <w:bCs w:val="0"/>
        </w:rPr>
        <w:t xml:space="preserve">рыторыкі </w:t>
      </w:r>
      <w:r w:rsidR="00F111E3">
        <w:rPr>
          <w:b w:val="0"/>
          <w:bCs w:val="0"/>
        </w:rPr>
        <w:t xml:space="preserve">ў працэсе </w:t>
      </w:r>
      <w:r w:rsidR="003D52CD">
        <w:rPr>
          <w:b w:val="0"/>
          <w:bCs w:val="0"/>
        </w:rPr>
        <w:t>прафесійнай падрыхтоў</w:t>
      </w:r>
      <w:r w:rsidR="00F111E3">
        <w:rPr>
          <w:b w:val="0"/>
          <w:bCs w:val="0"/>
        </w:rPr>
        <w:t>кі</w:t>
      </w:r>
      <w:r w:rsidR="003D52CD">
        <w:rPr>
          <w:b w:val="0"/>
          <w:bCs w:val="0"/>
        </w:rPr>
        <w:t xml:space="preserve"> журналіста </w:t>
      </w:r>
      <w:r w:rsidRPr="00DF4664">
        <w:rPr>
          <w:b w:val="0"/>
          <w:bCs w:val="0"/>
        </w:rPr>
        <w:t>ўяўляе сабой надзённую практычную п</w:t>
      </w:r>
      <w:r>
        <w:rPr>
          <w:b w:val="0"/>
          <w:bCs w:val="0"/>
        </w:rPr>
        <w:t>атрэбу</w:t>
      </w:r>
      <w:r w:rsidRPr="00DF4664">
        <w:rPr>
          <w:b w:val="0"/>
          <w:bCs w:val="0"/>
        </w:rPr>
        <w:t xml:space="preserve">, крыніца якой вынікае з </w:t>
      </w:r>
      <w:r>
        <w:rPr>
          <w:b w:val="0"/>
          <w:bCs w:val="0"/>
        </w:rPr>
        <w:t xml:space="preserve">асаблівасцей </w:t>
      </w:r>
      <w:r w:rsidRPr="00DF4664">
        <w:rPr>
          <w:b w:val="0"/>
          <w:bCs w:val="0"/>
        </w:rPr>
        <w:t>сучасн</w:t>
      </w:r>
      <w:r w:rsidRPr="007D230E">
        <w:rPr>
          <w:b w:val="0"/>
          <w:bCs w:val="0"/>
        </w:rPr>
        <w:t xml:space="preserve">ага жыцця, калі адчувальнай становіцца неабходнасць у майстэрстве пераканання, </w:t>
      </w:r>
      <w:r w:rsidR="000B3AAC">
        <w:rPr>
          <w:b w:val="0"/>
          <w:bCs w:val="0"/>
        </w:rPr>
        <w:t xml:space="preserve">вербальнага </w:t>
      </w:r>
      <w:r w:rsidRPr="007D230E">
        <w:rPr>
          <w:b w:val="0"/>
          <w:bCs w:val="0"/>
        </w:rPr>
        <w:t>ўздзеяння прамоўцы. Асабліва гэта актуальна ва ўмовах станаўлення</w:t>
      </w:r>
      <w:r w:rsidR="000B3AAC">
        <w:rPr>
          <w:b w:val="0"/>
          <w:bCs w:val="0"/>
        </w:rPr>
        <w:t xml:space="preserve"> і развіцця</w:t>
      </w:r>
      <w:r w:rsidRPr="007D230E">
        <w:rPr>
          <w:b w:val="0"/>
          <w:bCs w:val="0"/>
        </w:rPr>
        <w:t xml:space="preserve"> нацыянальнага друку, радыё</w:t>
      </w:r>
      <w:r w:rsidR="000B3AAC">
        <w:rPr>
          <w:b w:val="0"/>
          <w:bCs w:val="0"/>
        </w:rPr>
        <w:t xml:space="preserve"> і</w:t>
      </w:r>
      <w:r w:rsidRPr="007D230E">
        <w:rPr>
          <w:b w:val="0"/>
          <w:bCs w:val="0"/>
        </w:rPr>
        <w:t xml:space="preserve"> тэлебачання, </w:t>
      </w:r>
      <w:r w:rsidR="000B3AAC">
        <w:rPr>
          <w:b w:val="0"/>
          <w:bCs w:val="0"/>
        </w:rPr>
        <w:t>інтэрнэт-СМІ</w:t>
      </w:r>
      <w:r w:rsidRPr="007D230E">
        <w:rPr>
          <w:b w:val="0"/>
          <w:bCs w:val="0"/>
        </w:rPr>
        <w:t xml:space="preserve">, калі ўсё большае значэнне набывае ўменне выбіраць, аналізаваць і абагульняць інфармацыю, калі журналіст павінен дапамагчы </w:t>
      </w:r>
      <w:r w:rsidR="000B3AAC">
        <w:rPr>
          <w:b w:val="0"/>
          <w:bCs w:val="0"/>
        </w:rPr>
        <w:t xml:space="preserve">масавай </w:t>
      </w:r>
      <w:r w:rsidRPr="007D230E">
        <w:rPr>
          <w:b w:val="0"/>
          <w:bCs w:val="0"/>
        </w:rPr>
        <w:t xml:space="preserve">аўдыторыі вызначыць з вялікай, а падчас супярэчлівай, сукупнасці эмпірычнага матэрыялу пэўныя тэндэнцыі, заканамернасці, прынцыпы, зрабіць гэта так, каб не быць галаслоўным, непераканаўчым, схаластам. </w:t>
      </w:r>
      <w:r w:rsidRPr="00DF4664">
        <w:rPr>
          <w:b w:val="0"/>
          <w:bCs w:val="0"/>
          <w:lang w:val="ru-RU"/>
        </w:rPr>
        <w:t>Адсюль і вынікае важ</w:t>
      </w:r>
      <w:r>
        <w:rPr>
          <w:b w:val="0"/>
          <w:bCs w:val="0"/>
          <w:lang w:val="ru-RU"/>
        </w:rPr>
        <w:t>н</w:t>
      </w:r>
      <w:r w:rsidRPr="00DF4664">
        <w:rPr>
          <w:b w:val="0"/>
          <w:bCs w:val="0"/>
          <w:lang w:val="ru-RU"/>
        </w:rPr>
        <w:t>асць навыку валодання словам – дакладным, уплывовым</w:t>
      </w:r>
      <w:r w:rsidR="000B3AAC">
        <w:rPr>
          <w:b w:val="0"/>
          <w:bCs w:val="0"/>
          <w:lang w:val="ru-RU"/>
        </w:rPr>
        <w:t xml:space="preserve"> і </w:t>
      </w:r>
      <w:r>
        <w:rPr>
          <w:b w:val="0"/>
          <w:bCs w:val="0"/>
          <w:lang w:val="ru-RU"/>
        </w:rPr>
        <w:t>доказным</w:t>
      </w:r>
      <w:r w:rsidRPr="00DF4664">
        <w:rPr>
          <w:b w:val="0"/>
          <w:bCs w:val="0"/>
          <w:lang w:val="ru-RU"/>
        </w:rPr>
        <w:t>.</w:t>
      </w:r>
      <w:r w:rsidR="000B3AAC">
        <w:rPr>
          <w:b w:val="0"/>
          <w:bCs w:val="0"/>
          <w:lang w:val="ru-RU"/>
        </w:rPr>
        <w:t xml:space="preserve"> </w:t>
      </w:r>
    </w:p>
    <w:p w:rsidR="000B3AAC" w:rsidRPr="00836A9B" w:rsidRDefault="000B3AAC" w:rsidP="00921B5B">
      <w:pPr>
        <w:pStyle w:val="ae"/>
        <w:ind w:firstLine="708"/>
        <w:jc w:val="both"/>
        <w:rPr>
          <w:b w:val="0"/>
          <w:bCs w:val="0"/>
        </w:rPr>
      </w:pPr>
      <w:r w:rsidRPr="00836A9B">
        <w:rPr>
          <w:b w:val="0"/>
          <w:bCs w:val="0"/>
        </w:rPr>
        <w:t>Журналіст – камунікатыўны лідар у інфармацыйным грамадстве. Уменне прачытваць маўленчую сітуацыю, прадбачыць працэс яе разгортвання, разумець суразмоўцу і прагназаваць вынікі кантактавання</w:t>
      </w:r>
      <w:r w:rsidR="009465A5" w:rsidRPr="00836A9B">
        <w:rPr>
          <w:b w:val="0"/>
          <w:bCs w:val="0"/>
        </w:rPr>
        <w:t>, у</w:t>
      </w:r>
      <w:r w:rsidRPr="00836A9B">
        <w:rPr>
          <w:b w:val="0"/>
          <w:bCs w:val="0"/>
        </w:rPr>
        <w:t>мець скарэктаваць маўленчую падзею, знаходзячы ісціну, ёсць вызначальн</w:t>
      </w:r>
      <w:r w:rsidR="00836A9B" w:rsidRPr="00836A9B">
        <w:rPr>
          <w:b w:val="0"/>
          <w:bCs w:val="0"/>
        </w:rPr>
        <w:t>ыя</w:t>
      </w:r>
      <w:r w:rsidRPr="00836A9B">
        <w:rPr>
          <w:b w:val="0"/>
          <w:bCs w:val="0"/>
        </w:rPr>
        <w:t xml:space="preserve"> якасц</w:t>
      </w:r>
      <w:r w:rsidR="00836A9B" w:rsidRPr="00836A9B">
        <w:rPr>
          <w:b w:val="0"/>
          <w:bCs w:val="0"/>
        </w:rPr>
        <w:t>і</w:t>
      </w:r>
      <w:r w:rsidRPr="00836A9B">
        <w:rPr>
          <w:b w:val="0"/>
          <w:bCs w:val="0"/>
        </w:rPr>
        <w:t xml:space="preserve"> прафесіі журналіста. Толькі раўнапраўны, суб’ект</w:t>
      </w:r>
      <w:r w:rsidR="00BB5BC5">
        <w:rPr>
          <w:b w:val="0"/>
          <w:bCs w:val="0"/>
        </w:rPr>
        <w:t xml:space="preserve">-суб’ектны дыялог з чытачом будзе прызнаны </w:t>
      </w:r>
      <w:r w:rsidRPr="00836A9B">
        <w:rPr>
          <w:b w:val="0"/>
          <w:bCs w:val="0"/>
        </w:rPr>
        <w:t>п</w:t>
      </w:r>
      <w:r w:rsidR="00BB5BC5">
        <w:rPr>
          <w:b w:val="0"/>
          <w:bCs w:val="0"/>
        </w:rPr>
        <w:t>аспяховым</w:t>
      </w:r>
      <w:r w:rsidRPr="00836A9B">
        <w:rPr>
          <w:b w:val="0"/>
          <w:bCs w:val="0"/>
        </w:rPr>
        <w:t xml:space="preserve">, калі </w:t>
      </w:r>
      <w:r w:rsidRPr="00836A9B">
        <w:rPr>
          <w:b w:val="0"/>
          <w:bCs w:val="0"/>
          <w:lang w:val="en-US"/>
        </w:rPr>
        <w:t>homo</w:t>
      </w:r>
      <w:r w:rsidRPr="00836A9B">
        <w:rPr>
          <w:b w:val="0"/>
          <w:bCs w:val="0"/>
        </w:rPr>
        <w:t xml:space="preserve"> </w:t>
      </w:r>
      <w:r w:rsidRPr="00836A9B">
        <w:rPr>
          <w:b w:val="0"/>
          <w:bCs w:val="0"/>
          <w:lang w:val="en-US"/>
        </w:rPr>
        <w:t>eloquens</w:t>
      </w:r>
      <w:r w:rsidRPr="00836A9B">
        <w:rPr>
          <w:b w:val="0"/>
          <w:bCs w:val="0"/>
        </w:rPr>
        <w:t xml:space="preserve"> бачыць свайго суразмоўцу такім, як ён сам, – жывым, дзейсным, актыўным суб’ектам, а не чыстым лістом, які трэба спісаць, пустым сасудам, які трэба запоўніць</w:t>
      </w:r>
      <w:r w:rsidR="00836A9B">
        <w:rPr>
          <w:b w:val="0"/>
          <w:bCs w:val="0"/>
        </w:rPr>
        <w:t>.</w:t>
      </w:r>
    </w:p>
    <w:p w:rsidR="006B493F" w:rsidRPr="005100F3" w:rsidRDefault="006B493F" w:rsidP="006B493F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36A9B">
        <w:rPr>
          <w:rFonts w:ascii="Times New Roman" w:hAnsi="Times New Roman" w:cs="Times New Roman"/>
          <w:sz w:val="28"/>
          <w:szCs w:val="28"/>
          <w:lang w:val="be-BY"/>
        </w:rPr>
        <w:t xml:space="preserve">Выкладанне дысцыпліны </w:t>
      </w:r>
      <w:r w:rsidR="00921B5B" w:rsidRPr="00836A9B">
        <w:rPr>
          <w:rStyle w:val="FontStyle59"/>
          <w:sz w:val="28"/>
          <w:szCs w:val="28"/>
          <w:lang w:val="be-BY"/>
        </w:rPr>
        <w:t>“Медыярыторыка</w:t>
      </w:r>
      <w:r w:rsidR="00921B5B">
        <w:rPr>
          <w:rStyle w:val="FontStyle59"/>
          <w:sz w:val="28"/>
          <w:szCs w:val="28"/>
          <w:lang w:val="be-BY"/>
        </w:rPr>
        <w:t>”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забяспечвае асэнсаванне студэнтамі моўнай арганізацыі </w:t>
      </w:r>
      <w:r w:rsidR="00921B5B">
        <w:rPr>
          <w:rFonts w:ascii="Times New Roman" w:hAnsi="Times New Roman" w:cs="Times New Roman"/>
          <w:sz w:val="28"/>
          <w:szCs w:val="28"/>
          <w:lang w:val="be-BY"/>
        </w:rPr>
        <w:t xml:space="preserve">прамовы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з гледжання інтра- і экстралінгвістычнай сутнасці і магчымасцей яго </w:t>
      </w:r>
      <w:r w:rsidR="00921B5B">
        <w:rPr>
          <w:rFonts w:ascii="Times New Roman" w:hAnsi="Times New Roman" w:cs="Times New Roman"/>
          <w:sz w:val="28"/>
          <w:szCs w:val="28"/>
          <w:lang w:val="be-BY"/>
        </w:rPr>
        <w:t xml:space="preserve">рытарычнай </w:t>
      </w:r>
      <w:r>
        <w:rPr>
          <w:rFonts w:ascii="Times New Roman" w:hAnsi="Times New Roman" w:cs="Times New Roman"/>
          <w:sz w:val="28"/>
          <w:szCs w:val="28"/>
          <w:lang w:val="be-BY"/>
        </w:rPr>
        <w:t>апрацоўкі. Вывучэнне дысцыпліны дазваляе ажыццявіць прынцып узаемазвязанасці і ўзаемаабумоўленасці працы над тэкстам</w:t>
      </w:r>
      <w:r w:rsidR="00921B5B">
        <w:rPr>
          <w:rFonts w:ascii="Times New Roman" w:hAnsi="Times New Roman" w:cs="Times New Roman"/>
          <w:sz w:val="28"/>
          <w:szCs w:val="28"/>
          <w:lang w:val="be-BY"/>
        </w:rPr>
        <w:t xml:space="preserve"> прамовы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. Тэарэтычны матэрыял згрупаваны па асноўных блоках, у якіх падаюцца агульныя і прыватныя характарыстыкі </w:t>
      </w:r>
      <w:r w:rsidR="00921B5B">
        <w:rPr>
          <w:rFonts w:ascii="Times New Roman" w:hAnsi="Times New Roman" w:cs="Times New Roman"/>
          <w:sz w:val="28"/>
          <w:szCs w:val="28"/>
          <w:lang w:val="be-BY"/>
        </w:rPr>
        <w:t xml:space="preserve">антычнай рыторыкі, </w:t>
      </w:r>
      <w:r w:rsidR="00B1583E">
        <w:rPr>
          <w:rFonts w:ascii="Times New Roman" w:hAnsi="Times New Roman" w:cs="Times New Roman"/>
          <w:sz w:val="28"/>
          <w:szCs w:val="28"/>
          <w:lang w:val="be-BY"/>
        </w:rPr>
        <w:t xml:space="preserve">вывучаюцца </w:t>
      </w:r>
      <w:r w:rsidR="00921B5B">
        <w:rPr>
          <w:rFonts w:ascii="Times New Roman" w:hAnsi="Times New Roman" w:cs="Times New Roman"/>
          <w:sz w:val="28"/>
          <w:szCs w:val="28"/>
          <w:lang w:val="be-BY"/>
        </w:rPr>
        <w:t>тыпалогія рытатычнага ідэалу</w:t>
      </w:r>
      <w:r w:rsidR="00B1583E">
        <w:rPr>
          <w:rFonts w:ascii="Times New Roman" w:hAnsi="Times New Roman" w:cs="Times New Roman"/>
          <w:sz w:val="28"/>
          <w:szCs w:val="28"/>
          <w:lang w:val="be-BY"/>
        </w:rPr>
        <w:t xml:space="preserve"> і </w:t>
      </w:r>
      <w:r w:rsidR="00F141CB">
        <w:rPr>
          <w:rFonts w:ascii="Times New Roman" w:hAnsi="Times New Roman" w:cs="Times New Roman"/>
          <w:sz w:val="28"/>
          <w:szCs w:val="28"/>
          <w:lang w:val="be-BY"/>
        </w:rPr>
        <w:t>лагасфера СМІ, рытарычныя стратэгіі і тактыкі, рытарычныя статусы тэкставай дзейнасці журналіста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100F3">
        <w:rPr>
          <w:rFonts w:ascii="Times New Roman" w:hAnsi="Times New Roman" w:cs="Times New Roman"/>
          <w:sz w:val="28"/>
          <w:szCs w:val="28"/>
          <w:lang w:val="be-BY"/>
        </w:rPr>
        <w:t>(прызначанасць для масавай аўдыторыі, аператыўнасць, перыядычнасць і рэгулярнасць, дубліраванне і валентнасць зместу, калектыўнае аўтарства, інтэртэкстуальнасць)</w:t>
      </w:r>
      <w:r>
        <w:rPr>
          <w:rFonts w:ascii="Times New Roman" w:hAnsi="Times New Roman" w:cs="Times New Roman"/>
          <w:sz w:val="28"/>
          <w:szCs w:val="28"/>
          <w:lang w:val="be-BY"/>
        </w:rPr>
        <w:t>, практычны матэрыял базуецца на разглядзе журналісцкіх (у тым ліку ўласных) матэрыялаў і аналізе класічных твораў.</w:t>
      </w:r>
    </w:p>
    <w:p w:rsidR="006B493F" w:rsidRPr="009E40AB" w:rsidRDefault="006B493F" w:rsidP="006B493F">
      <w:pPr>
        <w:pStyle w:val="3"/>
        <w:widowControl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i/>
          <w:iCs/>
          <w:sz w:val="28"/>
          <w:szCs w:val="28"/>
          <w:lang w:val="be-BY"/>
        </w:rPr>
        <w:t>Роля і месца дысцыпліны ў прафесійнай падрыхтоўцы</w:t>
      </w:r>
      <w:r w:rsidRPr="009E40AB"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  <w:t>.</w:t>
      </w:r>
    </w:p>
    <w:p w:rsidR="006B493F" w:rsidRPr="00F54A86" w:rsidRDefault="006B493F" w:rsidP="006B493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54A86">
        <w:rPr>
          <w:rFonts w:ascii="Times New Roman" w:hAnsi="Times New Roman" w:cs="Times New Roman"/>
          <w:sz w:val="28"/>
          <w:szCs w:val="28"/>
          <w:lang w:val="be-BY"/>
        </w:rPr>
        <w:t xml:space="preserve">Вучэбны прадмет з’яўляецца неабходнай часткай прафесійнай падрыхтоўкі будучых спецыялістаў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і 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разлічаны на студэнтаў, якія набываюць </w:t>
      </w: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кваліфікацы</w:t>
      </w:r>
      <w:r w:rsidR="003D52CD">
        <w:rPr>
          <w:rFonts w:ascii="Times New Roman" w:hAnsi="Times New Roman" w:cs="Times New Roman"/>
          <w:sz w:val="28"/>
          <w:szCs w:val="28"/>
          <w:lang w:val="be-BY"/>
        </w:rPr>
        <w:t>ю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журналіста. Асноўная ўвага ў змесце курса адводзіцца вызначэнню </w:t>
      </w:r>
      <w:r w:rsidR="003D52CD">
        <w:rPr>
          <w:rFonts w:ascii="Times New Roman" w:hAnsi="Times New Roman" w:cs="Times New Roman"/>
          <w:sz w:val="28"/>
          <w:szCs w:val="28"/>
          <w:lang w:val="be-BY"/>
        </w:rPr>
        <w:t xml:space="preserve">спіцыфікі публіцысытчнага тэксту, яго ярганізацыі з гледжання рытарычных асноў журналістыкі як практычнай сферы, спецыфічнай араторыі, зафіксаванай ў друкаванай і электроннай вербалістыцы. </w:t>
      </w:r>
      <w:r w:rsidR="00642832">
        <w:rPr>
          <w:rFonts w:ascii="Times New Roman" w:hAnsi="Times New Roman" w:cs="Times New Roman"/>
          <w:sz w:val="28"/>
          <w:szCs w:val="28"/>
          <w:lang w:val="be-BY"/>
        </w:rPr>
        <w:t xml:space="preserve">Рытарычныя прынцыпы і метадалогія стварэння медыяматэрыялаў раскрываюцца на прыкладзе вербальных сітуацый сучаснасці. </w:t>
      </w:r>
      <w:r w:rsidR="00337688">
        <w:rPr>
          <w:rFonts w:ascii="Times New Roman" w:hAnsi="Times New Roman" w:cs="Times New Roman"/>
          <w:sz w:val="28"/>
          <w:szCs w:val="28"/>
          <w:lang w:val="be-BY"/>
        </w:rPr>
        <w:t>В</w:t>
      </w:r>
      <w:r w:rsidRPr="00F54A86">
        <w:rPr>
          <w:rFonts w:ascii="Times New Roman" w:hAnsi="Times New Roman" w:cs="Times New Roman"/>
          <w:sz w:val="28"/>
          <w:szCs w:val="28"/>
          <w:lang w:val="be-BY"/>
        </w:rPr>
        <w:t>ыкладанне павінна мець планамерны і скіраваны на творчы пошук характар, садзейнічаць засваенню студэнтамі асноў абранай спецыяльнасці, замацаванню тэарэтычных ведаў, набыццю прафесійных навыкаў.</w:t>
      </w:r>
    </w:p>
    <w:p w:rsidR="006B493F" w:rsidRPr="00337688" w:rsidRDefault="00337688" w:rsidP="00E13206">
      <w:pPr>
        <w:pStyle w:val="3"/>
        <w:widowControl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37688">
        <w:rPr>
          <w:rFonts w:ascii="Times New Roman" w:hAnsi="Times New Roman" w:cs="Times New Roman"/>
          <w:sz w:val="28"/>
          <w:szCs w:val="28"/>
          <w:lang w:val="be-BY"/>
        </w:rPr>
        <w:t xml:space="preserve">Сіла ўздзеяння інфармацыі, маштаб уплыву на грамадскую думку вымушае журналістыку быць </w:t>
      </w:r>
      <w:r w:rsidR="00E13206">
        <w:rPr>
          <w:rFonts w:ascii="Times New Roman" w:hAnsi="Times New Roman" w:cs="Times New Roman"/>
          <w:sz w:val="28"/>
          <w:szCs w:val="28"/>
          <w:lang w:val="be-BY"/>
        </w:rPr>
        <w:t>каталізатарам</w:t>
      </w:r>
      <w:r w:rsidRPr="00337688">
        <w:rPr>
          <w:rFonts w:ascii="Times New Roman" w:hAnsi="Times New Roman" w:cs="Times New Roman"/>
          <w:sz w:val="28"/>
          <w:szCs w:val="28"/>
          <w:lang w:val="be-BY"/>
        </w:rPr>
        <w:t xml:space="preserve"> выражэнн</w:t>
      </w:r>
      <w:r w:rsidR="00E13206">
        <w:rPr>
          <w:rFonts w:ascii="Times New Roman" w:hAnsi="Times New Roman" w:cs="Times New Roman"/>
          <w:sz w:val="28"/>
          <w:szCs w:val="28"/>
          <w:lang w:val="be-BY"/>
        </w:rPr>
        <w:t>я</w:t>
      </w:r>
      <w:r w:rsidRPr="00337688">
        <w:rPr>
          <w:rFonts w:ascii="Times New Roman" w:hAnsi="Times New Roman" w:cs="Times New Roman"/>
          <w:sz w:val="28"/>
          <w:szCs w:val="28"/>
          <w:lang w:val="be-BY"/>
        </w:rPr>
        <w:t xml:space="preserve"> непазбежных сацыяльных эмоцый і меркаванняў, нават калі ацэначнасць маскіруецца пад аб’ектыўнасць. </w:t>
      </w:r>
      <w:r w:rsidR="00E13206">
        <w:rPr>
          <w:rFonts w:ascii="Times New Roman" w:hAnsi="Times New Roman" w:cs="Times New Roman"/>
          <w:sz w:val="28"/>
          <w:szCs w:val="28"/>
          <w:lang w:val="be-BY"/>
        </w:rPr>
        <w:t>М</w:t>
      </w:r>
      <w:r w:rsidRPr="00337688">
        <w:rPr>
          <w:rFonts w:ascii="Times New Roman" w:hAnsi="Times New Roman" w:cs="Times New Roman"/>
          <w:sz w:val="28"/>
          <w:szCs w:val="28"/>
          <w:lang w:val="be-BY"/>
        </w:rPr>
        <w:t>аўленчая дзейнасць журналіста ў цесным звязку з актуалізаванымі сацыяльнымі дзеяннямі вызначае асноўныя прыярытэты развіцця грамадства і адлюстроўвае механізм уладкавання маўленчых зносін суб’ектаў камунікацыі – СМІ і чалавека</w:t>
      </w:r>
      <w:r w:rsidRPr="00337688">
        <w:rPr>
          <w:rFonts w:ascii="Times New Roman" w:hAnsi="Times New Roman" w:cs="Times New Roman"/>
          <w:sz w:val="28"/>
          <w:szCs w:val="28"/>
          <w:lang w:val="be-BY"/>
        </w:rPr>
        <w:sym w:font="Symbol" w:char="F02E"/>
      </w:r>
    </w:p>
    <w:p w:rsidR="006B493F" w:rsidRPr="009E40AB" w:rsidRDefault="006B493F" w:rsidP="006B493F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i/>
          <w:iCs/>
          <w:sz w:val="28"/>
          <w:szCs w:val="28"/>
          <w:lang w:val="be-BY"/>
        </w:rPr>
        <w:t>Сувязі вучэбнай дысцыпліны з іншымі дысцыплінамі вучэбнага плана.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6B493F" w:rsidRPr="005C0A0C" w:rsidRDefault="006B493F" w:rsidP="005C0A0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F1982">
        <w:rPr>
          <w:rFonts w:ascii="Times New Roman" w:hAnsi="Times New Roman" w:cs="Times New Roman"/>
          <w:sz w:val="28"/>
          <w:szCs w:val="28"/>
          <w:lang w:val="be-BY"/>
        </w:rPr>
        <w:t>Дысцыпліна “</w:t>
      </w:r>
      <w:r w:rsidR="00337688">
        <w:rPr>
          <w:rFonts w:ascii="Times New Roman" w:hAnsi="Times New Roman" w:cs="Times New Roman"/>
          <w:sz w:val="28"/>
          <w:szCs w:val="28"/>
          <w:lang w:val="be-BY"/>
        </w:rPr>
        <w:t>Медыярыторыка</w:t>
      </w:r>
      <w:r w:rsidRPr="009F1982">
        <w:rPr>
          <w:rFonts w:ascii="Times New Roman" w:hAnsi="Times New Roman" w:cs="Times New Roman"/>
          <w:sz w:val="28"/>
          <w:szCs w:val="28"/>
          <w:lang w:val="be-BY"/>
        </w:rPr>
        <w:t xml:space="preserve">” вывучаецца студэнтамі пасля таго, як яны атрымалі базавыя веды па </w:t>
      </w:r>
      <w:r w:rsidR="00795264">
        <w:rPr>
          <w:rFonts w:ascii="Times New Roman" w:hAnsi="Times New Roman" w:cs="Times New Roman"/>
          <w:sz w:val="28"/>
          <w:szCs w:val="28"/>
          <w:lang w:val="be-BY"/>
        </w:rPr>
        <w:t>курсах</w:t>
      </w:r>
      <w:r w:rsidRPr="009F1982">
        <w:rPr>
          <w:rFonts w:ascii="Times New Roman" w:hAnsi="Times New Roman" w:cs="Times New Roman"/>
          <w:sz w:val="28"/>
          <w:szCs w:val="28"/>
          <w:lang w:val="be-BY"/>
        </w:rPr>
        <w:t xml:space="preserve"> “Сучасная беларуская мова”, “Сучасная руская мова”, “Стылістыка</w:t>
      </w:r>
      <w:r>
        <w:rPr>
          <w:rFonts w:ascii="Times New Roman" w:hAnsi="Times New Roman" w:cs="Times New Roman"/>
          <w:sz w:val="28"/>
          <w:szCs w:val="28"/>
          <w:lang w:val="be-BY"/>
        </w:rPr>
        <w:t>”</w:t>
      </w:r>
      <w:r w:rsidR="00337688">
        <w:rPr>
          <w:rFonts w:ascii="Times New Roman" w:hAnsi="Times New Roman" w:cs="Times New Roman"/>
          <w:sz w:val="28"/>
          <w:szCs w:val="28"/>
          <w:lang w:val="be-BY"/>
        </w:rPr>
        <w:t>, “</w:t>
      </w:r>
      <w:r w:rsidR="00E13206">
        <w:rPr>
          <w:rFonts w:ascii="Times New Roman" w:hAnsi="Times New Roman" w:cs="Times New Roman"/>
          <w:sz w:val="28"/>
          <w:szCs w:val="28"/>
          <w:lang w:val="be-BY"/>
        </w:rPr>
        <w:t>Методыка л</w:t>
      </w:r>
      <w:r w:rsidR="00337688">
        <w:rPr>
          <w:rFonts w:ascii="Times New Roman" w:hAnsi="Times New Roman" w:cs="Times New Roman"/>
          <w:sz w:val="28"/>
          <w:szCs w:val="28"/>
          <w:lang w:val="be-BY"/>
        </w:rPr>
        <w:t>ітаратурна</w:t>
      </w:r>
      <w:r w:rsidR="00E13206">
        <w:rPr>
          <w:rFonts w:ascii="Times New Roman" w:hAnsi="Times New Roman" w:cs="Times New Roman"/>
          <w:sz w:val="28"/>
          <w:szCs w:val="28"/>
          <w:lang w:val="be-BY"/>
        </w:rPr>
        <w:t>га</w:t>
      </w:r>
      <w:r w:rsidR="00337688">
        <w:rPr>
          <w:rFonts w:ascii="Times New Roman" w:hAnsi="Times New Roman" w:cs="Times New Roman"/>
          <w:sz w:val="28"/>
          <w:szCs w:val="28"/>
          <w:lang w:val="be-BY"/>
        </w:rPr>
        <w:t xml:space="preserve"> рэдагаванн</w:t>
      </w:r>
      <w:r w:rsidR="00E13206">
        <w:rPr>
          <w:rFonts w:ascii="Times New Roman" w:hAnsi="Times New Roman" w:cs="Times New Roman"/>
          <w:sz w:val="28"/>
          <w:szCs w:val="28"/>
          <w:lang w:val="be-BY"/>
        </w:rPr>
        <w:t>я</w:t>
      </w:r>
      <w:r w:rsidR="00337688">
        <w:rPr>
          <w:rFonts w:ascii="Times New Roman" w:hAnsi="Times New Roman" w:cs="Times New Roman"/>
          <w:sz w:val="28"/>
          <w:szCs w:val="28"/>
          <w:lang w:val="be-BY"/>
        </w:rPr>
        <w:t>”</w:t>
      </w:r>
      <w:r w:rsidR="00795264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9F198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E13206">
        <w:rPr>
          <w:rFonts w:ascii="Times New Roman" w:hAnsi="Times New Roman" w:cs="Times New Roman"/>
          <w:sz w:val="28"/>
          <w:szCs w:val="28"/>
          <w:lang w:val="be-BY"/>
        </w:rPr>
        <w:t xml:space="preserve">“Тэорыя тэксту”, “Лінгвістыка публіцыстычнага тэксту”. Медыярыторыка </w:t>
      </w:r>
      <w:r w:rsidRPr="009F1982">
        <w:rPr>
          <w:rFonts w:ascii="Times New Roman" w:hAnsi="Times New Roman" w:cs="Times New Roman"/>
          <w:sz w:val="28"/>
          <w:szCs w:val="28"/>
          <w:lang w:val="be-BY"/>
        </w:rPr>
        <w:t xml:space="preserve">становіцца </w:t>
      </w:r>
      <w:r w:rsidR="00795264">
        <w:rPr>
          <w:rFonts w:ascii="Times New Roman" w:hAnsi="Times New Roman" w:cs="Times New Roman"/>
          <w:sz w:val="28"/>
          <w:szCs w:val="28"/>
          <w:lang w:val="be-BY"/>
        </w:rPr>
        <w:t>завяршальным этапам</w:t>
      </w:r>
      <w:r w:rsidRPr="009F1982">
        <w:rPr>
          <w:rFonts w:ascii="Times New Roman" w:hAnsi="Times New Roman" w:cs="Times New Roman"/>
          <w:sz w:val="28"/>
          <w:szCs w:val="28"/>
          <w:lang w:val="be-BY"/>
        </w:rPr>
        <w:t xml:space="preserve"> вывучэння журналісцкага і </w:t>
      </w:r>
      <w:r w:rsidR="00337688">
        <w:rPr>
          <w:rFonts w:ascii="Times New Roman" w:hAnsi="Times New Roman" w:cs="Times New Roman"/>
          <w:sz w:val="28"/>
          <w:szCs w:val="28"/>
          <w:lang w:val="be-BY"/>
        </w:rPr>
        <w:t>камунікацыйнага</w:t>
      </w:r>
      <w:r w:rsidRPr="009F1982">
        <w:rPr>
          <w:rFonts w:ascii="Times New Roman" w:hAnsi="Times New Roman" w:cs="Times New Roman"/>
          <w:sz w:val="28"/>
          <w:szCs w:val="28"/>
          <w:lang w:val="be-BY"/>
        </w:rPr>
        <w:t xml:space="preserve"> працэсаў. </w:t>
      </w:r>
      <w:r w:rsidRPr="005C0A0C">
        <w:rPr>
          <w:rFonts w:ascii="Times New Roman" w:hAnsi="Times New Roman" w:cs="Times New Roman"/>
          <w:sz w:val="28"/>
          <w:szCs w:val="28"/>
          <w:lang w:val="be-BY"/>
        </w:rPr>
        <w:t xml:space="preserve">У аснове навучання – максімальная індывідуалізацыя заданняў, дэталёвы кантроль і аналіз </w:t>
      </w:r>
      <w:r w:rsidR="005C0A0C">
        <w:rPr>
          <w:rFonts w:ascii="Times New Roman" w:hAnsi="Times New Roman" w:cs="Times New Roman"/>
          <w:sz w:val="28"/>
          <w:szCs w:val="28"/>
          <w:lang w:val="be-BY"/>
        </w:rPr>
        <w:t>прац</w:t>
      </w:r>
      <w:r w:rsidRPr="005C0A0C">
        <w:rPr>
          <w:rFonts w:ascii="Times New Roman" w:hAnsi="Times New Roman" w:cs="Times New Roman"/>
          <w:sz w:val="28"/>
          <w:szCs w:val="28"/>
          <w:lang w:val="be-BY"/>
        </w:rPr>
        <w:t xml:space="preserve"> студэнтаў, кансультацы</w:t>
      </w:r>
      <w:r w:rsidR="00795264">
        <w:rPr>
          <w:rFonts w:ascii="Times New Roman" w:hAnsi="Times New Roman" w:cs="Times New Roman"/>
          <w:sz w:val="28"/>
          <w:szCs w:val="28"/>
          <w:lang w:val="be-BY"/>
        </w:rPr>
        <w:t>йная дапамога ў</w:t>
      </w:r>
      <w:r w:rsidRPr="005C0A0C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6D33E2" w:rsidRPr="005C0A0C">
        <w:rPr>
          <w:rFonts w:ascii="Times New Roman" w:hAnsi="Times New Roman" w:cs="Times New Roman"/>
          <w:sz w:val="28"/>
          <w:szCs w:val="28"/>
          <w:lang w:val="be-BY"/>
        </w:rPr>
        <w:t>араторыі</w:t>
      </w:r>
      <w:r w:rsidRPr="005C0A0C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</w:p>
    <w:p w:rsidR="00716D3E" w:rsidRPr="00B615C8" w:rsidRDefault="006B493F" w:rsidP="005C0A0C">
      <w:pPr>
        <w:shd w:val="clear" w:color="auto" w:fill="FFFFFF"/>
        <w:ind w:firstLine="708"/>
        <w:jc w:val="both"/>
        <w:rPr>
          <w:rFonts w:ascii="Verdana" w:hAnsi="Verdana" w:cs="Verdana"/>
          <w:color w:val="595959"/>
          <w:sz w:val="28"/>
          <w:szCs w:val="28"/>
          <w:lang w:val="be-BY"/>
        </w:rPr>
      </w:pPr>
      <w:r w:rsidRPr="005C0A0C">
        <w:rPr>
          <w:rFonts w:ascii="Times New Roman" w:hAnsi="Times New Roman" w:cs="Times New Roman"/>
          <w:i/>
          <w:iCs/>
          <w:sz w:val="28"/>
          <w:szCs w:val="28"/>
          <w:lang w:val="be-BY"/>
        </w:rPr>
        <w:t>Мэты і задачы вучэбнай дысцыпліны</w:t>
      </w:r>
      <w:r w:rsidRPr="005C0A0C">
        <w:rPr>
          <w:rFonts w:ascii="Times New Roman" w:hAnsi="Times New Roman" w:cs="Times New Roman"/>
          <w:sz w:val="28"/>
          <w:szCs w:val="28"/>
          <w:lang w:val="be-BY"/>
        </w:rPr>
        <w:t xml:space="preserve">. Мэта курса – </w:t>
      </w:r>
      <w:r w:rsidR="00ED241F" w:rsidRPr="005C0A0C">
        <w:rPr>
          <w:rFonts w:ascii="Times New Roman" w:hAnsi="Times New Roman" w:cs="Times New Roman"/>
          <w:sz w:val="28"/>
          <w:szCs w:val="28"/>
          <w:lang w:val="be-BY"/>
        </w:rPr>
        <w:t>авалоданне майстэрствам пераканання, накіраванага на пошук ісціны</w:t>
      </w:r>
      <w:r w:rsidR="005C0A0C" w:rsidRPr="005C0A0C">
        <w:rPr>
          <w:rFonts w:ascii="Times New Roman" w:hAnsi="Times New Roman" w:cs="Times New Roman"/>
          <w:sz w:val="28"/>
          <w:szCs w:val="28"/>
          <w:lang w:val="be-BY"/>
        </w:rPr>
        <w:t>, і</w:t>
      </w:r>
      <w:r w:rsidR="00ED241F" w:rsidRPr="005C0A0C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5C0A0C" w:rsidRPr="005C0A0C">
        <w:rPr>
          <w:rFonts w:ascii="Times New Roman" w:hAnsi="Times New Roman" w:cs="Times New Roman"/>
          <w:sz w:val="28"/>
          <w:szCs w:val="28"/>
          <w:lang w:val="be-BY"/>
        </w:rPr>
        <w:t xml:space="preserve">ўдасканаленне ўменняў наладжваць </w:t>
      </w:r>
      <w:r w:rsidR="00ED241F" w:rsidRPr="005C0A0C">
        <w:rPr>
          <w:rFonts w:ascii="Times New Roman" w:hAnsi="Times New Roman" w:cs="Times New Roman"/>
          <w:sz w:val="28"/>
          <w:szCs w:val="28"/>
          <w:lang w:val="be-BY"/>
        </w:rPr>
        <w:t>камунікатыўн</w:t>
      </w:r>
      <w:r w:rsidR="005C0A0C" w:rsidRPr="005C0A0C">
        <w:rPr>
          <w:rFonts w:ascii="Times New Roman" w:hAnsi="Times New Roman" w:cs="Times New Roman"/>
          <w:sz w:val="28"/>
          <w:szCs w:val="28"/>
          <w:lang w:val="be-BY"/>
        </w:rPr>
        <w:t>ы</w:t>
      </w:r>
      <w:r w:rsidR="00ED241F" w:rsidRPr="005C0A0C">
        <w:rPr>
          <w:rFonts w:ascii="Times New Roman" w:hAnsi="Times New Roman" w:cs="Times New Roman"/>
          <w:sz w:val="28"/>
          <w:szCs w:val="28"/>
          <w:lang w:val="be-BY"/>
        </w:rPr>
        <w:t xml:space="preserve"> кантакт з аўдыторыяй</w:t>
      </w:r>
      <w:r w:rsidR="005C0A0C" w:rsidRPr="005C0A0C">
        <w:rPr>
          <w:rFonts w:ascii="Times New Roman" w:hAnsi="Times New Roman" w:cs="Times New Roman"/>
          <w:sz w:val="28"/>
          <w:szCs w:val="28"/>
          <w:lang w:val="be-BY"/>
        </w:rPr>
        <w:t xml:space="preserve"> падчас выступлення. </w:t>
      </w:r>
    </w:p>
    <w:p w:rsidR="006B493F" w:rsidRPr="00EB73C0" w:rsidRDefault="006B493F" w:rsidP="00EB73C0">
      <w:pPr>
        <w:pStyle w:val="a3"/>
        <w:widowControl w:val="0"/>
        <w:ind w:firstLine="708"/>
        <w:rPr>
          <w:rFonts w:ascii="Times New Roman" w:hAnsi="Times New Roman" w:cs="Times New Roman"/>
          <w:lang w:val="be-BY"/>
        </w:rPr>
      </w:pPr>
      <w:r w:rsidRPr="00EB73C0">
        <w:rPr>
          <w:rFonts w:ascii="Times New Roman" w:hAnsi="Times New Roman" w:cs="Times New Roman"/>
          <w:lang w:val="be-BY"/>
        </w:rPr>
        <w:t xml:space="preserve">Дасягненне мэты забяспечваецца рэалізацыяй агульных і прыватных задач: </w:t>
      </w:r>
    </w:p>
    <w:p w:rsidR="00F80DEF" w:rsidRDefault="00F80DEF" w:rsidP="00795264">
      <w:pPr>
        <w:pStyle w:val="ae"/>
        <w:ind w:left="360"/>
        <w:jc w:val="both"/>
        <w:rPr>
          <w:b w:val="0"/>
          <w:bCs w:val="0"/>
        </w:rPr>
      </w:pPr>
      <w:r>
        <w:rPr>
          <w:b w:val="0"/>
          <w:bCs w:val="0"/>
        </w:rPr>
        <w:t xml:space="preserve">засваенне </w:t>
      </w:r>
      <w:r w:rsidRPr="00EB73C0">
        <w:rPr>
          <w:b w:val="0"/>
          <w:bCs w:val="0"/>
        </w:rPr>
        <w:t>навыкаў</w:t>
      </w:r>
      <w:r>
        <w:rPr>
          <w:b w:val="0"/>
          <w:bCs w:val="0"/>
        </w:rPr>
        <w:t xml:space="preserve"> </w:t>
      </w:r>
      <w:r w:rsidR="00795264">
        <w:rPr>
          <w:b w:val="0"/>
          <w:bCs w:val="0"/>
        </w:rPr>
        <w:t>вербальна-</w:t>
      </w:r>
      <w:r>
        <w:rPr>
          <w:b w:val="0"/>
          <w:bCs w:val="0"/>
        </w:rPr>
        <w:t xml:space="preserve">рытарычнай дзейнасці журналіста </w:t>
      </w:r>
      <w:r w:rsidR="00800B9E">
        <w:rPr>
          <w:b w:val="0"/>
          <w:bCs w:val="0"/>
        </w:rPr>
        <w:t>ў інфармацыйным грамадстве</w:t>
      </w:r>
      <w:r>
        <w:rPr>
          <w:b w:val="0"/>
          <w:bCs w:val="0"/>
        </w:rPr>
        <w:t>;</w:t>
      </w:r>
    </w:p>
    <w:p w:rsidR="006D33E2" w:rsidRPr="00EB73C0" w:rsidRDefault="005C0A0C" w:rsidP="00795264">
      <w:pPr>
        <w:pStyle w:val="ae"/>
        <w:ind w:left="360"/>
        <w:jc w:val="both"/>
        <w:rPr>
          <w:b w:val="0"/>
          <w:bCs w:val="0"/>
        </w:rPr>
      </w:pPr>
      <w:r w:rsidRPr="00EB73C0">
        <w:rPr>
          <w:b w:val="0"/>
          <w:bCs w:val="0"/>
        </w:rPr>
        <w:t>удасканаленне</w:t>
      </w:r>
      <w:r w:rsidR="006D33E2" w:rsidRPr="00EB73C0">
        <w:rPr>
          <w:b w:val="0"/>
          <w:bCs w:val="0"/>
        </w:rPr>
        <w:t xml:space="preserve"> ўменняў арганізацыі прамоўніцкага тэксту;</w:t>
      </w:r>
    </w:p>
    <w:p w:rsidR="006D33E2" w:rsidRPr="00EB73C0" w:rsidRDefault="006D33E2" w:rsidP="00795264">
      <w:pPr>
        <w:pStyle w:val="ae"/>
        <w:ind w:left="360"/>
        <w:jc w:val="both"/>
        <w:rPr>
          <w:b w:val="0"/>
          <w:bCs w:val="0"/>
          <w:lang w:val="ru-RU"/>
        </w:rPr>
      </w:pPr>
      <w:r w:rsidRPr="00EB73C0">
        <w:rPr>
          <w:b w:val="0"/>
          <w:bCs w:val="0"/>
          <w:lang w:val="ru-RU"/>
        </w:rPr>
        <w:t>вывучэнне асаблівасцей структуры, кампазіцыі і зместу прамовы;</w:t>
      </w:r>
    </w:p>
    <w:p w:rsidR="00F80DEF" w:rsidRPr="00EB73C0" w:rsidRDefault="00EB73C0" w:rsidP="00795264">
      <w:pPr>
        <w:pStyle w:val="ae"/>
        <w:ind w:left="360"/>
        <w:jc w:val="both"/>
        <w:rPr>
          <w:b w:val="0"/>
          <w:bCs w:val="0"/>
          <w:lang w:val="ru-RU"/>
        </w:rPr>
      </w:pPr>
      <w:r w:rsidRPr="00EB73C0">
        <w:rPr>
          <w:b w:val="0"/>
          <w:bCs w:val="0"/>
          <w:lang w:val="ru-RU"/>
        </w:rPr>
        <w:t>азнаямленне з тыпалогіяй рытарычных ідэалаў антычнасці і сучаснасці;</w:t>
      </w:r>
      <w:r w:rsidR="00F80DEF" w:rsidRPr="00F80DEF">
        <w:rPr>
          <w:b w:val="0"/>
          <w:bCs w:val="0"/>
          <w:lang w:val="ru-RU"/>
        </w:rPr>
        <w:t xml:space="preserve"> </w:t>
      </w:r>
      <w:r w:rsidR="00F80DEF" w:rsidRPr="00EB73C0">
        <w:rPr>
          <w:b w:val="0"/>
          <w:bCs w:val="0"/>
          <w:lang w:val="ru-RU"/>
        </w:rPr>
        <w:t>сінтэзаванне гістарычных ведаў у праламленні сучасных тэорый рыторыкі;</w:t>
      </w:r>
    </w:p>
    <w:p w:rsidR="006D33E2" w:rsidRPr="00EB73C0" w:rsidRDefault="006D33E2" w:rsidP="00795264">
      <w:pPr>
        <w:pStyle w:val="ae"/>
        <w:ind w:left="360"/>
        <w:jc w:val="both"/>
        <w:rPr>
          <w:b w:val="0"/>
          <w:bCs w:val="0"/>
          <w:lang w:val="ru-RU"/>
        </w:rPr>
      </w:pPr>
      <w:r w:rsidRPr="00EB73C0">
        <w:rPr>
          <w:b w:val="0"/>
          <w:bCs w:val="0"/>
          <w:lang w:val="ru-RU"/>
        </w:rPr>
        <w:t xml:space="preserve">авалоданне </w:t>
      </w:r>
      <w:r w:rsidR="005C0A0C" w:rsidRPr="00EB73C0">
        <w:rPr>
          <w:b w:val="0"/>
          <w:bCs w:val="0"/>
          <w:lang w:val="ru-RU"/>
        </w:rPr>
        <w:t xml:space="preserve">рытарычнымі стратэгіямі і тактыкамі, </w:t>
      </w:r>
      <w:r w:rsidRPr="00EB73C0">
        <w:rPr>
          <w:b w:val="0"/>
          <w:bCs w:val="0"/>
          <w:lang w:val="ru-RU"/>
        </w:rPr>
        <w:t xml:space="preserve">метадамі </w:t>
      </w:r>
      <w:r w:rsidR="00795264" w:rsidRPr="00EB73C0">
        <w:rPr>
          <w:b w:val="0"/>
          <w:bCs w:val="0"/>
          <w:lang w:val="ru-RU"/>
        </w:rPr>
        <w:t>мэтанакіравана</w:t>
      </w:r>
      <w:r w:rsidR="00795264">
        <w:rPr>
          <w:b w:val="0"/>
          <w:bCs w:val="0"/>
          <w:lang w:val="ru-RU"/>
        </w:rPr>
        <w:t>й</w:t>
      </w:r>
      <w:r w:rsidR="00795264" w:rsidRPr="00EB73C0">
        <w:rPr>
          <w:b w:val="0"/>
          <w:bCs w:val="0"/>
          <w:lang w:val="ru-RU"/>
        </w:rPr>
        <w:t xml:space="preserve"> </w:t>
      </w:r>
      <w:r w:rsidRPr="00EB73C0">
        <w:rPr>
          <w:b w:val="0"/>
          <w:bCs w:val="0"/>
          <w:lang w:val="ru-RU"/>
        </w:rPr>
        <w:t>падачы матэрыялу;</w:t>
      </w:r>
    </w:p>
    <w:p w:rsidR="006D33E2" w:rsidRPr="00EB73C0" w:rsidRDefault="006D33E2" w:rsidP="00795264">
      <w:pPr>
        <w:pStyle w:val="ae"/>
        <w:ind w:left="360"/>
        <w:jc w:val="both"/>
        <w:rPr>
          <w:b w:val="0"/>
          <w:bCs w:val="0"/>
          <w:lang w:val="ru-RU"/>
        </w:rPr>
      </w:pPr>
      <w:r w:rsidRPr="00EB73C0">
        <w:rPr>
          <w:b w:val="0"/>
          <w:bCs w:val="0"/>
          <w:lang w:val="ru-RU"/>
        </w:rPr>
        <w:t>аналіз класічных твораў прамоўніцкага майстэрства;</w:t>
      </w:r>
    </w:p>
    <w:p w:rsidR="006D33E2" w:rsidRPr="00EB73C0" w:rsidRDefault="006D33E2" w:rsidP="00795264">
      <w:pPr>
        <w:pStyle w:val="ae"/>
        <w:ind w:left="360"/>
        <w:jc w:val="both"/>
        <w:rPr>
          <w:lang w:val="ru-RU"/>
        </w:rPr>
      </w:pPr>
      <w:r w:rsidRPr="00EB73C0">
        <w:rPr>
          <w:b w:val="0"/>
          <w:bCs w:val="0"/>
          <w:lang w:val="ru-RU"/>
        </w:rPr>
        <w:t>абагульненне вопыту сучасных майстроў публічнага выступленн</w:t>
      </w:r>
      <w:r w:rsidRPr="00F80DEF">
        <w:rPr>
          <w:b w:val="0"/>
          <w:bCs w:val="0"/>
          <w:lang w:val="ru-RU"/>
        </w:rPr>
        <w:t>я</w:t>
      </w:r>
      <w:r w:rsidR="00F80DEF">
        <w:rPr>
          <w:b w:val="0"/>
          <w:bCs w:val="0"/>
          <w:lang w:val="ru-RU"/>
        </w:rPr>
        <w:t>;</w:t>
      </w:r>
    </w:p>
    <w:p w:rsidR="006B493F" w:rsidRPr="003F2937" w:rsidRDefault="006B493F" w:rsidP="00795264">
      <w:pPr>
        <w:pStyle w:val="a3"/>
        <w:widowControl w:val="0"/>
        <w:ind w:left="360"/>
        <w:rPr>
          <w:rFonts w:ascii="Times New Roman" w:hAnsi="Times New Roman" w:cs="Times New Roman"/>
          <w:lang w:val="be-BY"/>
        </w:rPr>
      </w:pPr>
      <w:r w:rsidRPr="003F2937">
        <w:rPr>
          <w:rFonts w:ascii="Times New Roman" w:hAnsi="Times New Roman" w:cs="Times New Roman"/>
          <w:lang w:val="be-BY"/>
        </w:rPr>
        <w:t>выя</w:t>
      </w:r>
      <w:r w:rsidR="00800B9E">
        <w:rPr>
          <w:rFonts w:ascii="Times New Roman" w:hAnsi="Times New Roman" w:cs="Times New Roman"/>
          <w:lang w:val="be-BY"/>
        </w:rPr>
        <w:t>ўленне</w:t>
      </w:r>
      <w:r w:rsidRPr="003F2937">
        <w:rPr>
          <w:rFonts w:ascii="Times New Roman" w:hAnsi="Times New Roman" w:cs="Times New Roman"/>
          <w:lang w:val="be-BY"/>
        </w:rPr>
        <w:t xml:space="preserve"> крытэры</w:t>
      </w:r>
      <w:r w:rsidR="00800B9E">
        <w:rPr>
          <w:rFonts w:ascii="Times New Roman" w:hAnsi="Times New Roman" w:cs="Times New Roman"/>
          <w:lang w:val="be-BY"/>
        </w:rPr>
        <w:t>яў</w:t>
      </w:r>
      <w:r w:rsidRPr="003F2937">
        <w:rPr>
          <w:rFonts w:ascii="Times New Roman" w:hAnsi="Times New Roman" w:cs="Times New Roman"/>
          <w:lang w:val="be-BY"/>
        </w:rPr>
        <w:t xml:space="preserve"> адбору маўленчых сродкаў у </w:t>
      </w:r>
      <w:r w:rsidR="00F80DEF">
        <w:rPr>
          <w:rFonts w:ascii="Times New Roman" w:hAnsi="Times New Roman" w:cs="Times New Roman"/>
          <w:lang w:val="be-BY"/>
        </w:rPr>
        <w:t xml:space="preserve">прамове </w:t>
      </w:r>
      <w:r w:rsidRPr="003F2937">
        <w:rPr>
          <w:rFonts w:ascii="Times New Roman" w:hAnsi="Times New Roman" w:cs="Times New Roman"/>
          <w:lang w:val="be-BY"/>
        </w:rPr>
        <w:t>ў адпаведнасці з камунікатыўнай зададзенасцю;</w:t>
      </w:r>
    </w:p>
    <w:p w:rsidR="006B493F" w:rsidRPr="003F2937" w:rsidRDefault="006B493F" w:rsidP="00F80DEF">
      <w:pPr>
        <w:pStyle w:val="a3"/>
        <w:widowControl w:val="0"/>
        <w:ind w:left="708"/>
        <w:rPr>
          <w:rFonts w:ascii="Times New Roman" w:hAnsi="Times New Roman" w:cs="Times New Roman"/>
          <w:lang w:val="be-BY"/>
        </w:rPr>
      </w:pPr>
      <w:r w:rsidRPr="003F2937">
        <w:rPr>
          <w:rFonts w:ascii="Times New Roman" w:hAnsi="Times New Roman" w:cs="Times New Roman"/>
          <w:lang w:val="be-BY"/>
        </w:rPr>
        <w:lastRenderedPageBreak/>
        <w:t>азна</w:t>
      </w:r>
      <w:r w:rsidR="00800B9E">
        <w:rPr>
          <w:rFonts w:ascii="Times New Roman" w:hAnsi="Times New Roman" w:cs="Times New Roman"/>
          <w:lang w:val="be-BY"/>
        </w:rPr>
        <w:t>ямленне</w:t>
      </w:r>
      <w:r w:rsidRPr="003F2937">
        <w:rPr>
          <w:rFonts w:ascii="Times New Roman" w:hAnsi="Times New Roman" w:cs="Times New Roman"/>
          <w:lang w:val="be-BY"/>
        </w:rPr>
        <w:t xml:space="preserve"> з методыкай дыскурснага аналізу паводле ўстанаўлення сувязі паміж вербальнай камунікатыўнай падзеяй і сацыяльным кантэкстам жыццёвага ўладкавання носьбіта мовы</w:t>
      </w:r>
      <w:r w:rsidR="00795264">
        <w:rPr>
          <w:rFonts w:ascii="Times New Roman" w:hAnsi="Times New Roman" w:cs="Times New Roman"/>
          <w:lang w:val="be-BY"/>
        </w:rPr>
        <w:t xml:space="preserve"> (прамоўцы)</w:t>
      </w:r>
      <w:r w:rsidR="00F80DEF">
        <w:rPr>
          <w:rFonts w:ascii="Times New Roman" w:hAnsi="Times New Roman" w:cs="Times New Roman"/>
          <w:lang w:val="be-BY"/>
        </w:rPr>
        <w:t>.</w:t>
      </w:r>
    </w:p>
    <w:p w:rsidR="006B493F" w:rsidRPr="00D11999" w:rsidRDefault="006B493F" w:rsidP="006B493F">
      <w:pPr>
        <w:widowControl w:val="0"/>
        <w:tabs>
          <w:tab w:val="left" w:pos="540"/>
        </w:tabs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Патрабаванні да асваення вучэбнай дысцыпліны ў адпаведнасці з адукацыйным стандартам. 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>У выніку вывучэння дысцыпліны “</w:t>
      </w:r>
      <w:r w:rsidR="00F80DEF">
        <w:rPr>
          <w:rFonts w:ascii="Times New Roman" w:hAnsi="Times New Roman" w:cs="Times New Roman"/>
          <w:sz w:val="28"/>
          <w:szCs w:val="28"/>
          <w:lang w:val="be-BY"/>
        </w:rPr>
        <w:t>Медыярыторыка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” </w:t>
      </w:r>
      <w:r w:rsidR="00A062CD">
        <w:rPr>
          <w:rFonts w:ascii="Times New Roman" w:hAnsi="Times New Roman" w:cs="Times New Roman"/>
          <w:sz w:val="28"/>
          <w:szCs w:val="28"/>
          <w:lang w:val="be-BY"/>
        </w:rPr>
        <w:t>студэнты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 павінны </w:t>
      </w:r>
    </w:p>
    <w:p w:rsidR="006B493F" w:rsidRDefault="006B493F" w:rsidP="006B493F">
      <w:pPr>
        <w:widowControl w:val="0"/>
        <w:tabs>
          <w:tab w:val="left" w:pos="54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  <w:t>ведаць</w:t>
      </w:r>
      <w:r w:rsidRPr="00D11999">
        <w:rPr>
          <w:rFonts w:ascii="Times New Roman" w:hAnsi="Times New Roman" w:cs="Times New Roman"/>
          <w:b/>
          <w:bCs/>
          <w:sz w:val="28"/>
          <w:szCs w:val="28"/>
          <w:lang w:val="be-BY"/>
        </w:rPr>
        <w:t>:</w:t>
      </w:r>
    </w:p>
    <w:p w:rsidR="006B493F" w:rsidRDefault="00A062CD" w:rsidP="00800B9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гісторыю ўзнікнення і развіцця рыторыкі</w:t>
      </w:r>
      <w:r w:rsidR="006B493F" w:rsidRPr="00800B9E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</w:p>
    <w:p w:rsidR="00A062CD" w:rsidRDefault="00A062CD" w:rsidP="00800B9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асаблівасці пабудовы прамовы, яе структуру, кампазіцыю і змест;</w:t>
      </w:r>
    </w:p>
    <w:p w:rsidR="00A062CD" w:rsidRDefault="00A062CD" w:rsidP="00800B9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метадалагічнае адрозненне медыярыторыкі ад іншых гуманітатрных дысцыплін;</w:t>
      </w:r>
    </w:p>
    <w:p w:rsidR="00A062CD" w:rsidRDefault="00A062CD" w:rsidP="00800B9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сучасныя тэорыі і практыкі рыторыкі;</w:t>
      </w:r>
    </w:p>
    <w:p w:rsidR="00A062CD" w:rsidRDefault="00A062CD" w:rsidP="00800B9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асаблівасці маўленчых паводзін сучасных грамадства</w:t>
      </w:r>
      <w:r w:rsidR="0032736A">
        <w:rPr>
          <w:rFonts w:ascii="Times New Roman" w:hAnsi="Times New Roman" w:cs="Times New Roman"/>
          <w:sz w:val="28"/>
          <w:szCs w:val="28"/>
          <w:lang w:val="be-BY"/>
        </w:rPr>
        <w:t>ў</w:t>
      </w:r>
      <w:r>
        <w:rPr>
          <w:rFonts w:ascii="Times New Roman" w:hAnsi="Times New Roman" w:cs="Times New Roman"/>
          <w:sz w:val="28"/>
          <w:szCs w:val="28"/>
          <w:lang w:val="be-BY"/>
        </w:rPr>
        <w:t>: культураспецыфічнасць, сацыяльная абумоўленасць і гістарычная зменлівасць</w:t>
      </w:r>
      <w:r w:rsidR="0032736A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800B9E" w:rsidRDefault="00800B9E" w:rsidP="00800B9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00B9E">
        <w:rPr>
          <w:rFonts w:ascii="Times New Roman" w:hAnsi="Times New Roman" w:cs="Times New Roman"/>
          <w:sz w:val="28"/>
          <w:szCs w:val="28"/>
          <w:lang w:val="be-BY"/>
        </w:rPr>
        <w:t>тыпалогію рытарычных ідэалаў антычнасці і сучаснасці</w:t>
      </w:r>
      <w:r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800B9E" w:rsidRDefault="00800B9E" w:rsidP="00800B9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00B9E">
        <w:rPr>
          <w:rFonts w:ascii="Times New Roman" w:hAnsi="Times New Roman" w:cs="Times New Roman"/>
          <w:sz w:val="28"/>
          <w:szCs w:val="28"/>
          <w:lang w:val="be-BY"/>
        </w:rPr>
        <w:t>рытарычны</w:t>
      </w:r>
      <w:r>
        <w:rPr>
          <w:rFonts w:ascii="Times New Roman" w:hAnsi="Times New Roman" w:cs="Times New Roman"/>
          <w:sz w:val="28"/>
          <w:szCs w:val="28"/>
          <w:lang w:val="be-BY"/>
        </w:rPr>
        <w:t>я</w:t>
      </w:r>
      <w:r w:rsidRPr="00800B9E">
        <w:rPr>
          <w:rFonts w:ascii="Times New Roman" w:hAnsi="Times New Roman" w:cs="Times New Roman"/>
          <w:sz w:val="28"/>
          <w:szCs w:val="28"/>
          <w:lang w:val="be-BY"/>
        </w:rPr>
        <w:t xml:space="preserve"> стратэгі</w:t>
      </w:r>
      <w:r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800B9E">
        <w:rPr>
          <w:rFonts w:ascii="Times New Roman" w:hAnsi="Times New Roman" w:cs="Times New Roman"/>
          <w:sz w:val="28"/>
          <w:szCs w:val="28"/>
          <w:lang w:val="be-BY"/>
        </w:rPr>
        <w:t xml:space="preserve"> і тактыкі, метад</w:t>
      </w:r>
      <w:r>
        <w:rPr>
          <w:rFonts w:ascii="Times New Roman" w:hAnsi="Times New Roman" w:cs="Times New Roman"/>
          <w:sz w:val="28"/>
          <w:szCs w:val="28"/>
          <w:lang w:val="be-BY"/>
        </w:rPr>
        <w:t>ы</w:t>
      </w:r>
      <w:r w:rsidRPr="00800B9E">
        <w:rPr>
          <w:rFonts w:ascii="Times New Roman" w:hAnsi="Times New Roman" w:cs="Times New Roman"/>
          <w:sz w:val="28"/>
          <w:szCs w:val="28"/>
          <w:lang w:val="be-BY"/>
        </w:rPr>
        <w:t xml:space="preserve"> падачы мэтанакіраванага матэрыялу</w:t>
      </w:r>
      <w:r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800B9E" w:rsidRDefault="00CE196E" w:rsidP="00800B9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крытэрыі адбору моўных сродкаў пры экстра- і інтралінгвістычнай арганізацыі </w:t>
      </w:r>
      <w:r>
        <w:rPr>
          <w:rFonts w:ascii="Times New Roman" w:hAnsi="Times New Roman" w:cs="Times New Roman"/>
          <w:sz w:val="28"/>
          <w:szCs w:val="28"/>
          <w:lang w:val="be-BY"/>
        </w:rPr>
        <w:t>публічных выступленняў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6B493F" w:rsidRPr="00D11999" w:rsidRDefault="006B493F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дэфінітыўны апарат </w:t>
      </w:r>
      <w:r w:rsidR="00800B9E">
        <w:rPr>
          <w:rFonts w:ascii="Times New Roman" w:hAnsi="Times New Roman" w:cs="Times New Roman"/>
          <w:sz w:val="28"/>
          <w:szCs w:val="28"/>
          <w:lang w:val="be-BY"/>
        </w:rPr>
        <w:t>медыярытрыкі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6B493F" w:rsidRPr="00D11999" w:rsidRDefault="006B493F" w:rsidP="006B493F">
      <w:pPr>
        <w:widowControl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  <w:t>умець:</w:t>
      </w:r>
    </w:p>
    <w:p w:rsidR="0032736A" w:rsidRDefault="0032736A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выступаць перад аўдыторыяй з мэтай эфектыўнага ўздзеяння, захоўваючы асноўныя патрабаванні да пабудовы прамовы: суб’ектна-суб’ектныя адносіны, дыялагічнасць, гарманізацыя, анталагічнвасць;</w:t>
      </w:r>
    </w:p>
    <w:p w:rsidR="0032736A" w:rsidRDefault="0032736A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сінтэзаваць атрыманыя веды па гісторыі станаўлення і развіцця прамоўніцкага майстэрства ў праламленні на сучасныя тэорыі рыторыкі;</w:t>
      </w:r>
    </w:p>
    <w:p w:rsidR="0032736A" w:rsidRDefault="0032736A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праводзіць аналіз рытарычных паводзін, ствараць рытарычныя партрэты выступоўцаў;</w:t>
      </w:r>
    </w:p>
    <w:p w:rsidR="0032736A" w:rsidRDefault="0032736A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вызначаць </w:t>
      </w:r>
      <w:r w:rsidR="00566CE0">
        <w:rPr>
          <w:rFonts w:ascii="Times New Roman" w:hAnsi="Times New Roman" w:cs="Times New Roman"/>
          <w:sz w:val="28"/>
          <w:szCs w:val="28"/>
          <w:lang w:val="be-BY"/>
        </w:rPr>
        <w:t>сутнасныя характарыстыкі прамовы, суадносіць іх з айчынным рытарычным ідэалам</w:t>
      </w:r>
      <w:r w:rsidR="00E37B3B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6B493F" w:rsidRDefault="006B493F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вызначаць </w:t>
      </w:r>
      <w:r w:rsidR="00CE196E">
        <w:rPr>
          <w:rFonts w:ascii="Times New Roman" w:hAnsi="Times New Roman" w:cs="Times New Roman"/>
          <w:sz w:val="28"/>
          <w:szCs w:val="28"/>
          <w:lang w:val="be-BY"/>
        </w:rPr>
        <w:t xml:space="preserve">інтра- і 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экстралінгвістычныя характарыстыкі </w:t>
      </w:r>
      <w:r w:rsidR="00CE196E">
        <w:rPr>
          <w:rFonts w:ascii="Times New Roman" w:hAnsi="Times New Roman" w:cs="Times New Roman"/>
          <w:sz w:val="28"/>
          <w:szCs w:val="28"/>
          <w:lang w:val="be-BY"/>
        </w:rPr>
        <w:t>прамовы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CE196E" w:rsidRPr="00CE196E" w:rsidRDefault="00CE196E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E196E">
        <w:rPr>
          <w:rFonts w:ascii="Times New Roman" w:hAnsi="Times New Roman" w:cs="Times New Roman"/>
          <w:sz w:val="28"/>
          <w:szCs w:val="28"/>
          <w:lang w:val="be-BY"/>
        </w:rPr>
        <w:t>рабіць аналіз класічных твораў прамоўніцкага майстэрства</w:t>
      </w:r>
      <w:r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CE196E" w:rsidRDefault="00CE196E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аналітычна прачытваць тэксты з </w:t>
      </w:r>
      <w:r>
        <w:rPr>
          <w:rFonts w:ascii="Times New Roman" w:hAnsi="Times New Roman" w:cs="Times New Roman"/>
          <w:sz w:val="28"/>
          <w:szCs w:val="28"/>
          <w:lang w:val="be-BY"/>
        </w:rPr>
        <w:t>г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>леджання су</w:t>
      </w:r>
      <w:r w:rsidR="00E37B3B">
        <w:rPr>
          <w:rFonts w:ascii="Times New Roman" w:hAnsi="Times New Roman" w:cs="Times New Roman"/>
          <w:sz w:val="28"/>
          <w:szCs w:val="28"/>
          <w:lang w:val="be-BY"/>
        </w:rPr>
        <w:t>аднесенасцю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 прадстаўленай у іх інфармацыі і камунікатыўнай зададзенасцю</w:t>
      </w:r>
      <w:r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CE196E" w:rsidRDefault="00CE196E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ацэньваць прамову і 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аналізаваць </w:t>
      </w:r>
      <w:r>
        <w:rPr>
          <w:rFonts w:ascii="Times New Roman" w:hAnsi="Times New Roman" w:cs="Times New Roman"/>
          <w:sz w:val="28"/>
          <w:szCs w:val="28"/>
          <w:lang w:val="be-BY"/>
        </w:rPr>
        <w:t>з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 xml:space="preserve"> гледжання правамернасці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яе </w:t>
      </w:r>
      <w:r w:rsidRPr="00D11999">
        <w:rPr>
          <w:rFonts w:ascii="Times New Roman" w:hAnsi="Times New Roman" w:cs="Times New Roman"/>
          <w:sz w:val="28"/>
          <w:szCs w:val="28"/>
          <w:lang w:val="be-BY"/>
        </w:rPr>
        <w:t>арганізацыі</w:t>
      </w:r>
      <w:r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CE196E" w:rsidRDefault="00CE196E" w:rsidP="00CE196E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sz w:val="28"/>
          <w:szCs w:val="28"/>
          <w:lang w:val="be-BY"/>
        </w:rPr>
        <w:t>аперыраваць тэрміналогіяй дысцыпліны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6B493F" w:rsidRPr="003F2937" w:rsidRDefault="006B493F" w:rsidP="006B493F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F2937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Характарыстыка метадаў і тэхналогій навучання. </w:t>
      </w:r>
      <w:r w:rsidRPr="003F2937">
        <w:rPr>
          <w:rFonts w:ascii="Times New Roman" w:hAnsi="Times New Roman" w:cs="Times New Roman"/>
          <w:sz w:val="28"/>
          <w:szCs w:val="28"/>
          <w:lang w:val="be-BY"/>
        </w:rPr>
        <w:t>Вывучэнне дысцыпліны забяспечваецца выкарыстаннем наступных метадаў: дыскурснага аналізу, кантэнт-аналізу, дэскрыптыўнага, лексіка-семантычнага</w:t>
      </w:r>
      <w:r w:rsidRPr="003F2937">
        <w:rPr>
          <w:rFonts w:ascii="Times New Roman" w:hAnsi="Times New Roman" w:cs="Times New Roman"/>
          <w:sz w:val="28"/>
          <w:szCs w:val="28"/>
          <w:lang w:val="be-BY"/>
        </w:rPr>
        <w:sym w:font="Symbol" w:char="F02C"/>
      </w:r>
      <w:r w:rsidRPr="003F2937">
        <w:rPr>
          <w:rFonts w:ascii="Times New Roman" w:hAnsi="Times New Roman" w:cs="Times New Roman"/>
          <w:sz w:val="28"/>
          <w:szCs w:val="28"/>
          <w:lang w:val="be-BY"/>
        </w:rPr>
        <w:t xml:space="preserve"> кампанентнага аналізу, семантычнай ідэнтыфікацыі, а таксама прыёмаў статыстычнага і аналізу сацыяльнага, прагматычнага, кагнітыўнага кантэкстаў.</w:t>
      </w:r>
    </w:p>
    <w:p w:rsidR="006B493F" w:rsidRPr="009E40AB" w:rsidRDefault="006B493F" w:rsidP="006B493F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F2937">
        <w:rPr>
          <w:rFonts w:ascii="Times New Roman" w:hAnsi="Times New Roman" w:cs="Times New Roman"/>
          <w:sz w:val="28"/>
          <w:szCs w:val="28"/>
          <w:lang w:val="be-BY"/>
        </w:rPr>
        <w:lastRenderedPageBreak/>
        <w:t>Дыскурсны аналіз прымяняецца з мэтай устанаўлення сувязі паміж вербальнай камунікатыўнай падзеяй і сацыяльным кантэкстам жыццёвага ўладкавання носьбіта мовы (журналіста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) і канцэнтравана – для выяўлення разумення працэсаў вытворчасці і выкарыстання тэксту. Кантэнт-аналіз дазволі</w:t>
      </w:r>
      <w:r>
        <w:rPr>
          <w:rFonts w:ascii="Times New Roman" w:hAnsi="Times New Roman" w:cs="Times New Roman"/>
          <w:sz w:val="28"/>
          <w:szCs w:val="28"/>
          <w:lang w:val="be-BY"/>
        </w:rPr>
        <w:t>ць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сістэматызаваць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sym w:font="Symbol" w:char="F02C"/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у канкрэтных маўленчых сітуацыях вылучыць дамінантныя кампаненты (кампазіты) і распрацаваць методыку мэтанакіраванага адбору</w:t>
      </w:r>
      <w:r w:rsidR="00E37B3B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Лексіка-семантычны ў спалучэнні з дэскрыптыўным метадам дазволі</w:t>
      </w:r>
      <w:r>
        <w:rPr>
          <w:rFonts w:ascii="Times New Roman" w:hAnsi="Times New Roman" w:cs="Times New Roman"/>
          <w:sz w:val="28"/>
          <w:szCs w:val="28"/>
          <w:lang w:val="be-BY"/>
        </w:rPr>
        <w:t>ць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апісаць семную нагрузку аднаго з дамінантных элементаў семемнай парадыгмы </w:t>
      </w:r>
      <w:r w:rsidR="00CE196E">
        <w:rPr>
          <w:rFonts w:ascii="Times New Roman" w:hAnsi="Times New Roman" w:cs="Times New Roman"/>
          <w:sz w:val="28"/>
          <w:szCs w:val="28"/>
          <w:lang w:val="be-BY"/>
        </w:rPr>
        <w:t>прамовы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. Ідэнтыфікацыя тэматычнай і гіпера-гіпанімічнай парадыгмы </w:t>
      </w:r>
      <w:r w:rsidR="00BE2992">
        <w:rPr>
          <w:rFonts w:ascii="Times New Roman" w:hAnsi="Times New Roman" w:cs="Times New Roman"/>
          <w:sz w:val="28"/>
          <w:szCs w:val="28"/>
          <w:lang w:val="be-BY"/>
        </w:rPr>
        <w:t xml:space="preserve">публічнага выступлення 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праводзі</w:t>
      </w:r>
      <w:r>
        <w:rPr>
          <w:rFonts w:ascii="Times New Roman" w:hAnsi="Times New Roman" w:cs="Times New Roman"/>
          <w:sz w:val="28"/>
          <w:szCs w:val="28"/>
          <w:lang w:val="be-BY"/>
        </w:rPr>
        <w:t>цца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метадам кампанентнага аналізу. Выкарыстанне прыёмаў аналізу калектыўнага, сацыяльнага і прагматычнага кантэксту дазволі</w:t>
      </w:r>
      <w:r>
        <w:rPr>
          <w:rFonts w:ascii="Times New Roman" w:hAnsi="Times New Roman" w:cs="Times New Roman"/>
          <w:sz w:val="28"/>
          <w:szCs w:val="28"/>
          <w:lang w:val="be-BY"/>
        </w:rPr>
        <w:t>ць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>, па-першае, выявіць канвенцыянальную прыроду кампазіта “характэрнага” для грамадства, па-другое, далучыць да дыскурснага аналізу апісанне скандэнсаваных у памяці чалавека маўленчых сітуацый у працэсе пэўных ілакутыўных актаў.</w:t>
      </w:r>
    </w:p>
    <w:p w:rsidR="006B493F" w:rsidRPr="009E40AB" w:rsidRDefault="006B493F" w:rsidP="006B493F">
      <w:pPr>
        <w:widowControl w:val="0"/>
        <w:tabs>
          <w:tab w:val="left" w:pos="54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У навучанні п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авінен рэалізоўвацца спосаб актыўнага ўзаемадзеяння лекцый з праблемна-пададзеным зместам навучання, у ходзе якога </w:t>
      </w:r>
      <w:r>
        <w:rPr>
          <w:rFonts w:ascii="Times New Roman" w:hAnsi="Times New Roman" w:cs="Times New Roman"/>
          <w:sz w:val="28"/>
          <w:szCs w:val="28"/>
          <w:lang w:val="be-BY"/>
        </w:rPr>
        <w:t>студэнт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вучыцца творча засвойваць веды. Праблемнае навучанне выступае альтэрнатывай для эўрыстычнага, калі ставяцца мэты канструявання </w:t>
      </w:r>
      <w:r>
        <w:rPr>
          <w:rFonts w:ascii="Times New Roman" w:hAnsi="Times New Roman" w:cs="Times New Roman"/>
          <w:sz w:val="28"/>
          <w:szCs w:val="28"/>
          <w:lang w:val="be-BY"/>
        </w:rPr>
        <w:t>навучэнцамі</w:t>
      </w:r>
      <w:r w:rsidRPr="009E40AB">
        <w:rPr>
          <w:rFonts w:ascii="Times New Roman" w:hAnsi="Times New Roman" w:cs="Times New Roman"/>
          <w:sz w:val="28"/>
          <w:szCs w:val="28"/>
          <w:lang w:val="be-BY"/>
        </w:rPr>
        <w:t xml:space="preserve"> ўласнага сэнсу, мэт і зместу адукацыі, а таксама яе арганізацыі, дыягностыкі і ўсведамлення. </w:t>
      </w:r>
    </w:p>
    <w:p w:rsidR="006B493F" w:rsidRDefault="006B493F" w:rsidP="006B493F">
      <w:pPr>
        <w:widowControl w:val="0"/>
        <w:tabs>
          <w:tab w:val="left" w:pos="54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12A80">
        <w:rPr>
          <w:rFonts w:ascii="Times New Roman" w:hAnsi="Times New Roman" w:cs="Times New Roman"/>
          <w:sz w:val="28"/>
          <w:szCs w:val="28"/>
          <w:lang w:val="be-BY"/>
        </w:rPr>
        <w:t xml:space="preserve">Выкарыстоўваюцца тэхналогіі праблемнага, эўрыстычнага навучання і тэхналогія дыдактычнай эўрыстыкі, прымяняецца традыцыйнае і камп’ютарнае тэсціраванне, электронная бібліятэка. </w:t>
      </w:r>
    </w:p>
    <w:p w:rsidR="006B493F" w:rsidRDefault="006B493F" w:rsidP="006B493F">
      <w:pPr>
        <w:widowControl w:val="0"/>
        <w:tabs>
          <w:tab w:val="left" w:pos="54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511B3">
        <w:rPr>
          <w:rFonts w:ascii="Times New Roman" w:hAnsi="Times New Roman" w:cs="Times New Roman"/>
          <w:i/>
          <w:iCs/>
          <w:sz w:val="28"/>
          <w:szCs w:val="28"/>
          <w:lang w:val="be-BY"/>
        </w:rPr>
        <w:t>Р</w:t>
      </w: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>экамендацыі па арганізацыі самастойнай працы</w:t>
      </w:r>
      <w:r w:rsidRPr="00F511B3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Студэнтам у працэсе вывучэння дысцыпліны рэкамендуецца рэгулярна знаёміцца з айчыннай і замежнай літаратурай, аналізаваць новыя публікацыі па </w:t>
      </w:r>
      <w:r w:rsidR="00BE2992">
        <w:rPr>
          <w:rFonts w:ascii="Times New Roman" w:hAnsi="Times New Roman" w:cs="Times New Roman"/>
          <w:sz w:val="28"/>
          <w:szCs w:val="28"/>
          <w:lang w:val="be-BY"/>
        </w:rPr>
        <w:t xml:space="preserve">рытарычных асновах журналістыкі,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матэрыялы навукова-практычных канферэнцый па праблемах арганізацыі медыятэкстаў, вучыцца творча прымяняць атрыманыя веды пры напісанні </w:t>
      </w:r>
      <w:r w:rsidR="00BE2992">
        <w:rPr>
          <w:rFonts w:ascii="Times New Roman" w:hAnsi="Times New Roman" w:cs="Times New Roman"/>
          <w:sz w:val="28"/>
          <w:szCs w:val="28"/>
          <w:lang w:val="be-BY"/>
        </w:rPr>
        <w:t>трактатаў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6B493F" w:rsidRPr="00F511B3" w:rsidRDefault="006B493F" w:rsidP="006B493F">
      <w:pPr>
        <w:widowControl w:val="0"/>
        <w:tabs>
          <w:tab w:val="left" w:pos="54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12A80">
        <w:rPr>
          <w:rFonts w:ascii="Times New Roman" w:hAnsi="Times New Roman" w:cs="Times New Roman"/>
          <w:i/>
          <w:iCs/>
          <w:sz w:val="28"/>
          <w:szCs w:val="28"/>
          <w:lang w:val="be-BY"/>
        </w:rPr>
        <w:t>У адпаведнасці з тыпавым вучэбным планам на вывучэнне дысцыпліны</w:t>
      </w:r>
      <w:r w:rsidRPr="00512A80">
        <w:rPr>
          <w:rFonts w:ascii="Times New Roman" w:hAnsi="Times New Roman" w:cs="Times New Roman"/>
          <w:sz w:val="28"/>
          <w:szCs w:val="28"/>
          <w:lang w:val="be-BY"/>
        </w:rPr>
        <w:t xml:space="preserve"> “</w:t>
      </w:r>
      <w:r w:rsidR="00BE2992">
        <w:rPr>
          <w:rFonts w:ascii="Times New Roman" w:hAnsi="Times New Roman" w:cs="Times New Roman"/>
          <w:sz w:val="28"/>
          <w:szCs w:val="28"/>
          <w:lang w:val="be-BY"/>
        </w:rPr>
        <w:t>Медыярыторыка</w:t>
      </w:r>
      <w:r w:rsidRPr="00512A80">
        <w:rPr>
          <w:rFonts w:ascii="Times New Roman" w:hAnsi="Times New Roman" w:cs="Times New Roman"/>
          <w:sz w:val="28"/>
          <w:szCs w:val="28"/>
          <w:lang w:val="be-BY"/>
        </w:rPr>
        <w:t xml:space="preserve">” адведзена </w:t>
      </w:r>
      <w:r w:rsidR="00FB1655">
        <w:rPr>
          <w:rFonts w:ascii="Times New Roman" w:hAnsi="Times New Roman" w:cs="Times New Roman"/>
          <w:sz w:val="28"/>
          <w:szCs w:val="28"/>
          <w:lang w:val="be-BY"/>
        </w:rPr>
        <w:t>8</w:t>
      </w:r>
      <w:r>
        <w:rPr>
          <w:rFonts w:ascii="Times New Roman" w:hAnsi="Times New Roman" w:cs="Times New Roman"/>
          <w:sz w:val="28"/>
          <w:szCs w:val="28"/>
          <w:lang w:val="be-BY"/>
        </w:rPr>
        <w:t>2</w:t>
      </w:r>
      <w:r w:rsidRPr="00512A80">
        <w:rPr>
          <w:rFonts w:ascii="Times New Roman" w:hAnsi="Times New Roman" w:cs="Times New Roman"/>
          <w:sz w:val="28"/>
          <w:szCs w:val="28"/>
          <w:lang w:val="be-BY"/>
        </w:rPr>
        <w:t xml:space="preserve"> гадзін</w:t>
      </w:r>
      <w:r>
        <w:rPr>
          <w:rFonts w:ascii="Times New Roman" w:hAnsi="Times New Roman" w:cs="Times New Roman"/>
          <w:sz w:val="28"/>
          <w:szCs w:val="28"/>
          <w:lang w:val="be-BY"/>
        </w:rPr>
        <w:t>ы</w:t>
      </w:r>
      <w:r w:rsidRPr="00512A80">
        <w:rPr>
          <w:rFonts w:ascii="Times New Roman" w:hAnsi="Times New Roman" w:cs="Times New Roman"/>
          <w:sz w:val="28"/>
          <w:szCs w:val="28"/>
          <w:lang w:val="be-BY"/>
        </w:rPr>
        <w:t>, з іх</w:t>
      </w:r>
      <w:r w:rsidR="00FB1655">
        <w:rPr>
          <w:rFonts w:ascii="Times New Roman" w:hAnsi="Times New Roman" w:cs="Times New Roman"/>
          <w:sz w:val="28"/>
          <w:szCs w:val="28"/>
          <w:lang w:val="be-BY"/>
        </w:rPr>
        <w:t xml:space="preserve"> аўдыторных</w:t>
      </w:r>
      <w:r w:rsidRPr="00512A8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B1655" w:rsidRPr="00512A80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FB1655">
        <w:rPr>
          <w:rFonts w:ascii="Times New Roman" w:hAnsi="Times New Roman" w:cs="Times New Roman"/>
          <w:sz w:val="28"/>
          <w:szCs w:val="28"/>
          <w:lang w:val="be-BY"/>
        </w:rPr>
        <w:t xml:space="preserve"> 26 (1</w:t>
      </w:r>
      <w:r w:rsidR="00BE2992">
        <w:rPr>
          <w:rFonts w:ascii="Times New Roman" w:hAnsi="Times New Roman" w:cs="Times New Roman"/>
          <w:sz w:val="28"/>
          <w:szCs w:val="28"/>
          <w:lang w:val="be-BY"/>
        </w:rPr>
        <w:t>6</w:t>
      </w:r>
      <w:r w:rsidRPr="00512A80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лекцыйныя </w:t>
      </w:r>
      <w:r w:rsidRPr="00512A80">
        <w:rPr>
          <w:rFonts w:ascii="Times New Roman" w:hAnsi="Times New Roman" w:cs="Times New Roman"/>
          <w:sz w:val="28"/>
          <w:szCs w:val="28"/>
          <w:lang w:val="be-BY"/>
        </w:rPr>
        <w:t xml:space="preserve">заняткі, </w:t>
      </w:r>
      <w:r w:rsidR="00316CA0">
        <w:rPr>
          <w:rFonts w:ascii="Times New Roman" w:hAnsi="Times New Roman" w:cs="Times New Roman"/>
          <w:sz w:val="28"/>
          <w:szCs w:val="28"/>
          <w:lang w:val="be-BY"/>
        </w:rPr>
        <w:t>10</w:t>
      </w:r>
      <w:r w:rsidRPr="00512A80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 w:rsidR="00316CA0">
        <w:rPr>
          <w:rFonts w:ascii="Times New Roman" w:hAnsi="Times New Roman" w:cs="Times New Roman"/>
          <w:sz w:val="28"/>
          <w:szCs w:val="28"/>
          <w:lang w:val="be-BY"/>
        </w:rPr>
        <w:t>семінарскія заняткі).</w:t>
      </w:r>
    </w:p>
    <w:p w:rsidR="006B493F" w:rsidRPr="007A2336" w:rsidRDefault="006B493F" w:rsidP="006B493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A2336">
        <w:rPr>
          <w:rFonts w:ascii="Times New Roman" w:hAnsi="Times New Roman" w:cs="Times New Roman"/>
          <w:sz w:val="28"/>
          <w:szCs w:val="28"/>
          <w:lang w:val="be-BY"/>
        </w:rPr>
        <w:t xml:space="preserve">У залежнасці ад ступені падрыхтаванасці студэнтаў, іх агульнай эрудыцыі і здольнасці да самастойнага пошуку інфармацыі можна па-іншаму размяркоўваць колькасць гадзін па раздзелах. </w:t>
      </w:r>
    </w:p>
    <w:p w:rsidR="006B493F" w:rsidRPr="00D11999" w:rsidRDefault="006B493F" w:rsidP="006B493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sz w:val="28"/>
          <w:szCs w:val="28"/>
          <w:lang w:val="be-BY"/>
        </w:rPr>
        <w:t>Выніковая адзнака фарміруецца на аснове наступных складнікаў:</w:t>
      </w:r>
    </w:p>
    <w:p w:rsidR="006B493F" w:rsidRDefault="006B493F" w:rsidP="00BE2992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11999">
        <w:rPr>
          <w:rFonts w:ascii="Times New Roman" w:hAnsi="Times New Roman" w:cs="Times New Roman"/>
          <w:sz w:val="28"/>
          <w:szCs w:val="28"/>
          <w:lang w:val="be-BY"/>
        </w:rPr>
        <w:t>работа над заданнямі на практычных занятках (бягучы кантроль);</w:t>
      </w:r>
    </w:p>
    <w:p w:rsidR="00BE2992" w:rsidRPr="00D11999" w:rsidRDefault="00BE2992" w:rsidP="00BE2992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самастойнае выступленне перад групай па тэме трактата з вызначэннем рэйтынгу паводле “ацэначнай шкалы промовы”</w:t>
      </w:r>
    </w:p>
    <w:p w:rsidR="006B493F" w:rsidRDefault="00F84369" w:rsidP="00BE2992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прэзентацыя па тэме трактата</w:t>
      </w:r>
      <w:r w:rsidR="006B493F" w:rsidRPr="00D11999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F84369" w:rsidRDefault="00F84369" w:rsidP="00BE2992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напісанне трактата;</w:t>
      </w:r>
    </w:p>
    <w:p w:rsidR="006B493F" w:rsidRPr="003C29CC" w:rsidRDefault="00BE2992" w:rsidP="003C29CC">
      <w:pPr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э</w:t>
      </w:r>
      <w:r w:rsidR="006B493F" w:rsidRPr="00D11999">
        <w:rPr>
          <w:rFonts w:ascii="Times New Roman" w:hAnsi="Times New Roman" w:cs="Times New Roman"/>
          <w:sz w:val="28"/>
          <w:szCs w:val="28"/>
          <w:lang w:val="be-BY"/>
        </w:rPr>
        <w:t>кзамен.</w:t>
      </w:r>
    </w:p>
    <w:p w:rsidR="006B493F" w:rsidRPr="009E40AB" w:rsidRDefault="006B493F" w:rsidP="00F84369">
      <w:pPr>
        <w:widowControl w:val="0"/>
        <w:tabs>
          <w:tab w:val="left" w:pos="540"/>
          <w:tab w:val="left" w:pos="5954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ПРЫКЛАДНЫ ТЭМАТЫЧНЫ ПЛАН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244"/>
        <w:gridCol w:w="993"/>
        <w:gridCol w:w="1437"/>
        <w:gridCol w:w="972"/>
      </w:tblGrid>
      <w:tr w:rsidR="006B493F" w:rsidRPr="009E40AB">
        <w:trPr>
          <w:trHeight w:val="946"/>
        </w:trPr>
        <w:tc>
          <w:tcPr>
            <w:tcW w:w="568" w:type="dxa"/>
            <w:vAlign w:val="center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№</w:t>
            </w:r>
          </w:p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п/п</w:t>
            </w:r>
          </w:p>
        </w:tc>
        <w:tc>
          <w:tcPr>
            <w:tcW w:w="5244" w:type="dxa"/>
            <w:vAlign w:val="center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Назва тэмы </w:t>
            </w:r>
          </w:p>
        </w:tc>
        <w:tc>
          <w:tcPr>
            <w:tcW w:w="993" w:type="dxa"/>
            <w:vAlign w:val="center"/>
          </w:tcPr>
          <w:p w:rsidR="006B493F" w:rsidRPr="009E40AB" w:rsidRDefault="00316CA0" w:rsidP="00316CA0">
            <w:pPr>
              <w:widowControl w:val="0"/>
              <w:tabs>
                <w:tab w:val="left" w:pos="540"/>
                <w:tab w:val="left" w:pos="5954"/>
              </w:tabs>
              <w:ind w:left="-108" w:right="-249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6B493F"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Лекцыі</w:t>
            </w:r>
          </w:p>
        </w:tc>
        <w:tc>
          <w:tcPr>
            <w:tcW w:w="1437" w:type="dxa"/>
            <w:vAlign w:val="center"/>
          </w:tcPr>
          <w:p w:rsidR="006B493F" w:rsidRPr="009E40AB" w:rsidRDefault="00316CA0" w:rsidP="00316CA0">
            <w:pPr>
              <w:widowControl w:val="0"/>
              <w:tabs>
                <w:tab w:val="left" w:pos="540"/>
                <w:tab w:val="left" w:pos="5954"/>
              </w:tabs>
              <w:ind w:left="-250" w:right="-230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Семінарскія </w:t>
            </w:r>
            <w:r w:rsidR="006B493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заняткі</w:t>
            </w:r>
          </w:p>
        </w:tc>
        <w:tc>
          <w:tcPr>
            <w:tcW w:w="972" w:type="dxa"/>
            <w:vAlign w:val="center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Усяго</w:t>
            </w:r>
          </w:p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  <w:tr w:rsidR="006B493F" w:rsidRPr="009E40AB">
        <w:tc>
          <w:tcPr>
            <w:tcW w:w="568" w:type="dxa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1.</w:t>
            </w:r>
          </w:p>
        </w:tc>
        <w:tc>
          <w:tcPr>
            <w:tcW w:w="5244" w:type="dxa"/>
          </w:tcPr>
          <w:p w:rsidR="006B493F" w:rsidRPr="00EE0B9A" w:rsidRDefault="00EE0B9A" w:rsidP="00316CA0">
            <w:pPr>
              <w:pStyle w:val="a3"/>
              <w:widowControl w:val="0"/>
              <w:jc w:val="left"/>
              <w:rPr>
                <w:rFonts w:ascii="Times New Roman" w:hAnsi="Times New Roman" w:cs="Times New Roman"/>
              </w:rPr>
            </w:pPr>
            <w:r w:rsidRPr="00EE0B9A">
              <w:rPr>
                <w:rFonts w:ascii="Times New Roman" w:hAnsi="Times New Roman" w:cs="Times New Roman"/>
                <w:lang w:val="be-BY"/>
              </w:rPr>
              <w:t>Уводзіны. Рыторыка ад антычнасці да нашых дзён. Медыярыторыка</w:t>
            </w:r>
          </w:p>
        </w:tc>
        <w:tc>
          <w:tcPr>
            <w:tcW w:w="993" w:type="dxa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1437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72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</w:tr>
      <w:tr w:rsidR="006B493F" w:rsidRPr="009E40AB">
        <w:tc>
          <w:tcPr>
            <w:tcW w:w="568" w:type="dxa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2.</w:t>
            </w:r>
          </w:p>
        </w:tc>
        <w:tc>
          <w:tcPr>
            <w:tcW w:w="5244" w:type="dxa"/>
          </w:tcPr>
          <w:p w:rsidR="006B493F" w:rsidRPr="00EE0B9A" w:rsidRDefault="00EE0B9A" w:rsidP="00316CA0">
            <w:pPr>
              <w:pStyle w:val="a3"/>
              <w:widowControl w:val="0"/>
              <w:jc w:val="left"/>
              <w:rPr>
                <w:rFonts w:ascii="Times New Roman" w:hAnsi="Times New Roman" w:cs="Times New Roman"/>
                <w:lang w:val="be-BY"/>
              </w:rPr>
            </w:pPr>
            <w:r w:rsidRPr="00B615C8">
              <w:rPr>
                <w:rFonts w:ascii="Times New Roman" w:hAnsi="Times New Roman" w:cs="Times New Roman"/>
                <w:lang w:val="be-BY"/>
              </w:rPr>
              <w:t xml:space="preserve">З гісторыі развіцця рыторыкі як самастойнай дысцыпліны. </w:t>
            </w:r>
            <w:r w:rsidRPr="00EE0B9A">
              <w:rPr>
                <w:rFonts w:ascii="Times New Roman" w:hAnsi="Times New Roman" w:cs="Times New Roman"/>
              </w:rPr>
              <w:t>Ад рыторыкі да стылістыкі, ад стылістыкі да медыярыторыкі</w:t>
            </w:r>
          </w:p>
        </w:tc>
        <w:tc>
          <w:tcPr>
            <w:tcW w:w="993" w:type="dxa"/>
          </w:tcPr>
          <w:p w:rsidR="006B493F" w:rsidRPr="009E40AB" w:rsidRDefault="00661DA7" w:rsidP="002C3D0E">
            <w:pPr>
              <w:widowControl w:val="0"/>
              <w:tabs>
                <w:tab w:val="left" w:pos="540"/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1437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72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</w:p>
        </w:tc>
      </w:tr>
      <w:tr w:rsidR="006B493F" w:rsidRPr="009E40AB">
        <w:tc>
          <w:tcPr>
            <w:tcW w:w="568" w:type="dxa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3.</w:t>
            </w:r>
          </w:p>
        </w:tc>
        <w:tc>
          <w:tcPr>
            <w:tcW w:w="5244" w:type="dxa"/>
          </w:tcPr>
          <w:p w:rsidR="006B493F" w:rsidRPr="00EE0B9A" w:rsidRDefault="00EE0B9A" w:rsidP="00316CA0">
            <w:pPr>
              <w:widowControl w:val="0"/>
              <w:tabs>
                <w:tab w:val="left" w:pos="540"/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E0B9A">
              <w:rPr>
                <w:rFonts w:ascii="Times New Roman" w:hAnsi="Times New Roman" w:cs="Times New Roman"/>
                <w:sz w:val="28"/>
                <w:szCs w:val="28"/>
              </w:rPr>
              <w:t>Рытарычная мадэль сучасных СМІ. Дыскурсны падыход да вывучэння журналісцкага маўлення. Журналісцкі працэс сучаснасці: тэматычны рэпертуар і праблемнгае поле. Журналісцкі тэкст як фрагмент рэчаіснасці</w:t>
            </w:r>
          </w:p>
        </w:tc>
        <w:tc>
          <w:tcPr>
            <w:tcW w:w="993" w:type="dxa"/>
          </w:tcPr>
          <w:p w:rsidR="006B493F" w:rsidRPr="009E40AB" w:rsidRDefault="00661DA7" w:rsidP="002C3D0E">
            <w:pPr>
              <w:widowControl w:val="0"/>
              <w:tabs>
                <w:tab w:val="left" w:pos="540"/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1437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972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</w:tr>
      <w:tr w:rsidR="006B493F" w:rsidRPr="009E40AB">
        <w:tc>
          <w:tcPr>
            <w:tcW w:w="568" w:type="dxa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4.</w:t>
            </w:r>
          </w:p>
        </w:tc>
        <w:tc>
          <w:tcPr>
            <w:tcW w:w="5244" w:type="dxa"/>
          </w:tcPr>
          <w:p w:rsidR="006B493F" w:rsidRPr="00EE0B9A" w:rsidRDefault="00EE0B9A" w:rsidP="00316CA0">
            <w:pPr>
              <w:widowControl w:val="0"/>
              <w:tabs>
                <w:tab w:val="left" w:pos="540"/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E0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Анталагічныя характарыстыкі журналісцкага маўлення. Тэорыі аргументацыі і рэферэнцыі ў медыярыторыцы</w:t>
            </w:r>
          </w:p>
        </w:tc>
        <w:tc>
          <w:tcPr>
            <w:tcW w:w="993" w:type="dxa"/>
          </w:tcPr>
          <w:p w:rsidR="006B493F" w:rsidRPr="00BF70F6" w:rsidRDefault="00661DA7" w:rsidP="002C3D0E">
            <w:pPr>
              <w:widowControl w:val="0"/>
              <w:tabs>
                <w:tab w:val="left" w:pos="540"/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1437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972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</w:t>
            </w:r>
          </w:p>
        </w:tc>
      </w:tr>
      <w:tr w:rsidR="006B493F" w:rsidRPr="009E40AB">
        <w:tc>
          <w:tcPr>
            <w:tcW w:w="568" w:type="dxa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  <w:r w:rsidRPr="009E40A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  <w:tc>
          <w:tcPr>
            <w:tcW w:w="5244" w:type="dxa"/>
          </w:tcPr>
          <w:p w:rsidR="006B493F" w:rsidRPr="00EE0B9A" w:rsidRDefault="00EE0B9A" w:rsidP="00316CA0">
            <w:pPr>
              <w:widowControl w:val="0"/>
              <w:tabs>
                <w:tab w:val="left" w:pos="540"/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E0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Лагасфера СМІ. Тыпалогія рытарычнага ідэалу. Журналіст – прафесія рытарычнай адказнасці</w:t>
            </w:r>
          </w:p>
        </w:tc>
        <w:tc>
          <w:tcPr>
            <w:tcW w:w="993" w:type="dxa"/>
          </w:tcPr>
          <w:p w:rsidR="006B493F" w:rsidRPr="009E40AB" w:rsidRDefault="00661DA7" w:rsidP="002C3D0E">
            <w:pPr>
              <w:widowControl w:val="0"/>
              <w:tabs>
                <w:tab w:val="left" w:pos="540"/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1437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972" w:type="dxa"/>
          </w:tcPr>
          <w:p w:rsidR="006B493F" w:rsidRPr="00A0218A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</w:t>
            </w:r>
          </w:p>
        </w:tc>
      </w:tr>
      <w:tr w:rsidR="00661DA7" w:rsidRPr="009E40AB">
        <w:tc>
          <w:tcPr>
            <w:tcW w:w="568" w:type="dxa"/>
          </w:tcPr>
          <w:p w:rsidR="00661DA7" w:rsidRDefault="00661DA7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6.</w:t>
            </w:r>
          </w:p>
        </w:tc>
        <w:tc>
          <w:tcPr>
            <w:tcW w:w="5244" w:type="dxa"/>
          </w:tcPr>
          <w:p w:rsidR="00661DA7" w:rsidRPr="00EE0B9A" w:rsidRDefault="00661DA7" w:rsidP="00316CA0">
            <w:pPr>
              <w:widowControl w:val="0"/>
              <w:tabs>
                <w:tab w:val="left" w:pos="540"/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Ацэначная шкала прамовы. Практыка публічнага выступлення </w:t>
            </w:r>
          </w:p>
        </w:tc>
        <w:tc>
          <w:tcPr>
            <w:tcW w:w="993" w:type="dxa"/>
          </w:tcPr>
          <w:p w:rsidR="00661DA7" w:rsidRDefault="00661DA7" w:rsidP="002C3D0E">
            <w:pPr>
              <w:widowControl w:val="0"/>
              <w:tabs>
                <w:tab w:val="left" w:pos="540"/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437" w:type="dxa"/>
          </w:tcPr>
          <w:p w:rsidR="00661DA7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972" w:type="dxa"/>
          </w:tcPr>
          <w:p w:rsidR="00661DA7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</w:tr>
      <w:tr w:rsidR="006B493F" w:rsidRPr="009E40AB">
        <w:tc>
          <w:tcPr>
            <w:tcW w:w="5812" w:type="dxa"/>
            <w:gridSpan w:val="2"/>
          </w:tcPr>
          <w:p w:rsidR="006B493F" w:rsidRPr="009E40AB" w:rsidRDefault="006B493F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9E40A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Усяго гадзін:</w:t>
            </w:r>
          </w:p>
        </w:tc>
        <w:tc>
          <w:tcPr>
            <w:tcW w:w="993" w:type="dxa"/>
          </w:tcPr>
          <w:p w:rsidR="006B493F" w:rsidRPr="009E40AB" w:rsidRDefault="00661DA7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16</w:t>
            </w:r>
          </w:p>
        </w:tc>
        <w:tc>
          <w:tcPr>
            <w:tcW w:w="1437" w:type="dxa"/>
          </w:tcPr>
          <w:p w:rsidR="006B493F" w:rsidRPr="009E40AB" w:rsidRDefault="00791E49" w:rsidP="002C3D0E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10</w:t>
            </w:r>
          </w:p>
        </w:tc>
        <w:tc>
          <w:tcPr>
            <w:tcW w:w="972" w:type="dxa"/>
          </w:tcPr>
          <w:p w:rsidR="006B493F" w:rsidRPr="009E40AB" w:rsidRDefault="00661DA7" w:rsidP="00791E49">
            <w:pPr>
              <w:widowControl w:val="0"/>
              <w:tabs>
                <w:tab w:val="left" w:pos="540"/>
                <w:tab w:val="left" w:pos="595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  <w:r w:rsidR="00791E4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6</w:t>
            </w:r>
          </w:p>
        </w:tc>
      </w:tr>
    </w:tbl>
    <w:p w:rsidR="006B493F" w:rsidRDefault="006B493F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B493F" w:rsidRDefault="006B493F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B493F" w:rsidRDefault="006B493F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CD56D2" w:rsidRDefault="00CD56D2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CD56D2" w:rsidRDefault="00CD56D2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CD56D2" w:rsidRDefault="00CD56D2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316CA0" w:rsidRDefault="00316CA0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CD56D2" w:rsidRDefault="00CD56D2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CD56D2" w:rsidRDefault="00CD56D2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CD56D2" w:rsidRDefault="00CD56D2" w:rsidP="006B493F">
      <w:pPr>
        <w:widowControl w:val="0"/>
        <w:tabs>
          <w:tab w:val="left" w:pos="-2340"/>
        </w:tabs>
        <w:spacing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tabs>
          <w:tab w:val="left" w:pos="-2340"/>
        </w:tabs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 xml:space="preserve">ЗМЕСТ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ВУЧЭБНАГА МАТЭРЫЯЛУ</w:t>
      </w:r>
    </w:p>
    <w:p w:rsidR="006B493F" w:rsidRPr="009E40AB" w:rsidRDefault="006B493F" w:rsidP="006B493F">
      <w:pPr>
        <w:widowControl w:val="0"/>
        <w:tabs>
          <w:tab w:val="left" w:pos="-2340"/>
        </w:tabs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6B493F" w:rsidRPr="009E40AB" w:rsidRDefault="006B493F" w:rsidP="006B493F">
      <w:pPr>
        <w:widowControl w:val="0"/>
        <w:tabs>
          <w:tab w:val="left" w:pos="-2340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E40A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1. Уводзіны. </w:t>
      </w:r>
      <w:r w:rsidR="00BE2992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Рыторыка ад антычнасці да нашых дзён. </w:t>
      </w:r>
      <w:r w:rsidR="00B069BF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Медыярыторыка </w:t>
      </w:r>
    </w:p>
    <w:p w:rsidR="006B493F" w:rsidRPr="0073136A" w:rsidRDefault="00B604A7" w:rsidP="0073136A">
      <w:pPr>
        <w:pStyle w:val="ae"/>
        <w:ind w:firstLine="72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Паняцце аб рыторыцы. Прадмет і задачы. Разнароднасць дэфініцый у дыяхраніі. Сувязь рыторыкі з паэтыкай, стылістыкай, лінгвістыкай тэксту, герменеўтыкай, прагматыкай. Культуралагічны феномен СМІ і медыярыторыка. Рытарычная пазіцыя журналіста як камунікатыўнага лідара ў інфармацыйным грамадстве. Роля вывучэння рыторыкі ў час дэмакратычных пераўтварэнняў, нацыянальнага адраджэння і станаўлення. Значэнне сродкаў масавай інфармацыі ў фарміраванні грамадскай думкі, адлюстраванні бакоў жыцця грамадства. Функцыя ўздзеяння прамовы. Асаблівасці і гістарычныя ўмовы развіцця прамоўніцкага майстэрства ў наш час. Станаўленне і развіццё медыярыторыкі </w:t>
      </w:r>
      <w:r w:rsidR="00411C32" w:rsidRPr="0073136A">
        <w:rPr>
          <w:b w:val="0"/>
          <w:bCs w:val="0"/>
        </w:rPr>
        <w:t xml:space="preserve">ва ўмовах станаўлення інфармацыйнага грамадства </w:t>
      </w:r>
      <w:r w:rsidRPr="0073136A">
        <w:rPr>
          <w:b w:val="0"/>
          <w:bCs w:val="0"/>
        </w:rPr>
        <w:t>– важны гістарычны працэс, які патрабуе абагульнення назапашаных ведаў, цэласнага аналізу асобных з’яў літаратуры, журналістыкі і лінгвістыкі. Медыярыторыка як дзейнасць, дысцыпліна, светапогляд.</w:t>
      </w:r>
      <w:r w:rsidR="0073136A" w:rsidRPr="0073136A">
        <w:rPr>
          <w:b w:val="0"/>
          <w:bCs w:val="0"/>
        </w:rPr>
        <w:t xml:space="preserve"> </w:t>
      </w:r>
      <w:r w:rsidR="006B493F" w:rsidRPr="0073136A">
        <w:rPr>
          <w:b w:val="0"/>
          <w:bCs w:val="0"/>
        </w:rPr>
        <w:t>Новы падыход да прадукту разумовай дзейнасці чалавека – тэксту: структурнае распазнаванне яго элементаў, кампаноўкі і сістэмнае ўзаемадзеянне вербальнага знака з іншымі знакамі натуральнага свету, вызначэнне прыроды такога ўзаемадзеяння.</w:t>
      </w:r>
      <w:r w:rsidR="0073136A" w:rsidRPr="0073136A">
        <w:rPr>
          <w:b w:val="0"/>
          <w:bCs w:val="0"/>
        </w:rPr>
        <w:t xml:space="preserve"> </w:t>
      </w:r>
      <w:r w:rsidR="006B493F" w:rsidRPr="0073136A">
        <w:rPr>
          <w:b w:val="0"/>
          <w:bCs w:val="0"/>
        </w:rPr>
        <w:t>Тэкст як з'ява чалавечай дзейнасці, камунікацыі і пазнання. Вербальны тэкст у рэальным камунікатыўным дзеянні, у інтэграцыі з сацыяльна-культурнымі і ідэалагічнымі кантэкстамі, як працэс, што працякае ва ўзаемасувязі са шматлікімі іншымі функцыянальнымі катэгорыямі, уключаючы чытацкую аўдыторыю.</w:t>
      </w:r>
      <w:r w:rsidR="00B1732B" w:rsidRPr="0073136A">
        <w:rPr>
          <w:b w:val="0"/>
          <w:bCs w:val="0"/>
        </w:rPr>
        <w:t xml:space="preserve"> Рытарычны вобраз часу.</w:t>
      </w:r>
    </w:p>
    <w:p w:rsidR="006B493F" w:rsidRDefault="006B493F" w:rsidP="00B604A7">
      <w:pPr>
        <w:pStyle w:val="ae"/>
        <w:ind w:firstLine="720"/>
        <w:jc w:val="both"/>
      </w:pPr>
      <w:r w:rsidRPr="00B604A7">
        <w:t xml:space="preserve">2. </w:t>
      </w:r>
      <w:r w:rsidR="00B604A7">
        <w:t>З</w:t>
      </w:r>
      <w:r w:rsidR="00B604A7" w:rsidRPr="00B604A7">
        <w:t xml:space="preserve"> гісторыі развіцця рыт</w:t>
      </w:r>
      <w:r w:rsidR="00B604A7">
        <w:t xml:space="preserve">орыкі як самастойнай дысцыпліны. Ад рыторыкі да стылістыкі, ад стылістыкі да </w:t>
      </w:r>
      <w:r w:rsidR="007E3A07">
        <w:t>медыярыторыкі</w:t>
      </w:r>
    </w:p>
    <w:p w:rsidR="00852D84" w:rsidRPr="00B615C8" w:rsidRDefault="007E3A07" w:rsidP="00852D84">
      <w:pPr>
        <w:pStyle w:val="ae"/>
        <w:ind w:firstLine="720"/>
        <w:jc w:val="both"/>
        <w:rPr>
          <w:b w:val="0"/>
          <w:bCs w:val="0"/>
        </w:rPr>
      </w:pPr>
      <w:r w:rsidRPr="00852D84">
        <w:rPr>
          <w:b w:val="0"/>
          <w:bCs w:val="0"/>
        </w:rPr>
        <w:t>Перыядызацыя гісторыі рыторыкі. Старажытныя культурныя традыцыі – спрыяльны фактар адасаблення рыторыкі ў самастойную навуку. Вучэнне пра так званае рыці (асаблівасці якасці мовы мастацкага тэксту, звязанай з адборам і размяшчэннем слоў).</w:t>
      </w:r>
      <w:r w:rsidRPr="00852D84">
        <w:rPr>
          <w:b w:val="0"/>
          <w:bCs w:val="0"/>
          <w:lang w:val="ru-RU"/>
        </w:rPr>
        <w:t> </w:t>
      </w:r>
      <w:r w:rsidR="00411C32" w:rsidRPr="00852D84">
        <w:rPr>
          <w:b w:val="0"/>
          <w:bCs w:val="0"/>
        </w:rPr>
        <w:t>Структура антычнай рыторыкі.</w:t>
      </w:r>
      <w:r w:rsidR="00411C32" w:rsidRPr="00852D84">
        <w:rPr>
          <w:b w:val="0"/>
          <w:bCs w:val="0"/>
          <w:lang w:val="ru-RU"/>
        </w:rPr>
        <w:t> </w:t>
      </w:r>
      <w:r w:rsidR="00411C32" w:rsidRPr="00852D84">
        <w:rPr>
          <w:b w:val="0"/>
          <w:bCs w:val="0"/>
        </w:rPr>
        <w:t>Крыніцы красамоўства.</w:t>
      </w:r>
      <w:r w:rsidR="00411C32" w:rsidRPr="00852D84">
        <w:rPr>
          <w:b w:val="0"/>
          <w:bCs w:val="0"/>
          <w:lang w:val="ru-RU"/>
        </w:rPr>
        <w:t> </w:t>
      </w:r>
      <w:r w:rsidR="00411C32" w:rsidRPr="00852D84">
        <w:rPr>
          <w:b w:val="0"/>
          <w:bCs w:val="0"/>
        </w:rPr>
        <w:t>Тыпы красамоўства: урачыстае, д</w:t>
      </w:r>
      <w:r w:rsidR="00411C32" w:rsidRPr="00852D84">
        <w:rPr>
          <w:b w:val="0"/>
          <w:bCs w:val="0"/>
          <w:lang w:val="ru-RU"/>
        </w:rPr>
        <w:t xml:space="preserve">арадчае, судовае. Задачы аратара. Элементы прамовы: знаходжанне матэрыялу </w:t>
      </w:r>
      <w:r w:rsidR="00411C32" w:rsidRPr="00852D84">
        <w:rPr>
          <w:b w:val="0"/>
          <w:bCs w:val="0"/>
        </w:rPr>
        <w:t>(inventio)</w:t>
      </w:r>
      <w:r w:rsidR="00411C32" w:rsidRPr="00852D84">
        <w:rPr>
          <w:b w:val="0"/>
          <w:bCs w:val="0"/>
          <w:lang w:val="ru-RU"/>
        </w:rPr>
        <w:t xml:space="preserve">, </w:t>
      </w:r>
      <w:r w:rsidR="00411C32" w:rsidRPr="00852D84">
        <w:rPr>
          <w:b w:val="0"/>
          <w:bCs w:val="0"/>
        </w:rPr>
        <w:t xml:space="preserve">размяшчэнне матэрыялу (dispositio), слоўнае выражэнне (elocutio), запамінанне (memoria) і вымаўленне (actio). </w:t>
      </w:r>
      <w:r w:rsidRPr="00852D84">
        <w:rPr>
          <w:b w:val="0"/>
          <w:bCs w:val="0"/>
        </w:rPr>
        <w:t>Рыторыка ў Старажытнай Грэцыі. Першы падручік па рыторыцы. Рыторыка ў Афінах (сафіст Горгій). Трасімах Халкідоснкі, Пратаг</w:t>
      </w:r>
      <w:r w:rsidR="00411C32">
        <w:rPr>
          <w:b w:val="0"/>
          <w:bCs w:val="0"/>
        </w:rPr>
        <w:t>о</w:t>
      </w:r>
      <w:r w:rsidRPr="00852D84">
        <w:rPr>
          <w:b w:val="0"/>
          <w:bCs w:val="0"/>
        </w:rPr>
        <w:t>р. Дзейнасць тэарэтыкаў рыторыкі Ісакрата, Арыстоцеля, Феапомпа, Дыянісія Галікарнаскага, Тэафраста, стварэнне «развітай» рыторыкі.</w:t>
      </w:r>
      <w:r w:rsidRPr="00852D84">
        <w:rPr>
          <w:b w:val="0"/>
          <w:bCs w:val="0"/>
          <w:lang w:val="ru-RU"/>
        </w:rPr>
        <w:t> </w:t>
      </w:r>
      <w:r w:rsidR="00411C32">
        <w:rPr>
          <w:b w:val="0"/>
          <w:bCs w:val="0"/>
        </w:rPr>
        <w:t>З’</w:t>
      </w:r>
      <w:r w:rsidRPr="00852D84">
        <w:rPr>
          <w:b w:val="0"/>
          <w:bCs w:val="0"/>
        </w:rPr>
        <w:t>яўленне аратараў і тэарэтыкаў рыторыкі ў Старажытным Рыме. Філасофская рыторыка Марк</w:t>
      </w:r>
      <w:r w:rsidR="0073136A">
        <w:rPr>
          <w:b w:val="0"/>
          <w:bCs w:val="0"/>
        </w:rPr>
        <w:t>а</w:t>
      </w:r>
      <w:r w:rsidRPr="00852D84">
        <w:rPr>
          <w:b w:val="0"/>
          <w:bCs w:val="0"/>
        </w:rPr>
        <w:t xml:space="preserve"> Тулія Цыцэрона. Квінціліан і Тацыт. Перадумовы стварэння асобнай галіны навуковага пазнання – рыторыкі. Абагульненне эмпірычнага матэрыялу па прамоўніцкім майстэрстве ў працах Арыстоцеля, Цыцэрона, Квінціліана, Псеўда-Лангіна. Пераўтварэнне </w:t>
      </w:r>
      <w:r w:rsidRPr="00852D84">
        <w:rPr>
          <w:b w:val="0"/>
          <w:bCs w:val="0"/>
        </w:rPr>
        <w:lastRenderedPageBreak/>
        <w:t xml:space="preserve">рыторыкі ў нарматыўную дысцыпліну. Вучэнне аб інтанацыі, міміцы, жэстах, што садзейнічаюць уплывовасці прамовы. Месца рыторыкі сярод гуманітарных дысцыплін у эпоху сярэдневечча (адна з сямі «выбраных навук»). Рыторыка ў эпоху Адраджэння. Пранікненне ідэй рыторыкі на Беларусь і Украіну. </w:t>
      </w:r>
      <w:r w:rsidRPr="00B615C8">
        <w:rPr>
          <w:b w:val="0"/>
          <w:bCs w:val="0"/>
        </w:rPr>
        <w:t>Развіццё рыторыкі ў Расіі. Працы Макарыя, Феафана Пракаповіча, Ламаносава. Прамоўцы на Беларусі. В.</w:t>
      </w:r>
      <w:r w:rsidRPr="00852D84">
        <w:rPr>
          <w:b w:val="0"/>
          <w:bCs w:val="0"/>
          <w:lang w:val="ru-RU"/>
        </w:rPr>
        <w:t> </w:t>
      </w:r>
      <w:r w:rsidRPr="00B615C8">
        <w:rPr>
          <w:b w:val="0"/>
          <w:bCs w:val="0"/>
        </w:rPr>
        <w:t>Цяпінскі, М.</w:t>
      </w:r>
      <w:r w:rsidRPr="00852D84">
        <w:rPr>
          <w:b w:val="0"/>
          <w:bCs w:val="0"/>
          <w:lang w:val="ru-RU"/>
        </w:rPr>
        <w:t> </w:t>
      </w:r>
      <w:r w:rsidRPr="00B615C8">
        <w:rPr>
          <w:b w:val="0"/>
          <w:bCs w:val="0"/>
        </w:rPr>
        <w:t>Сматрыцкі, Л.</w:t>
      </w:r>
      <w:r w:rsidRPr="00852D84">
        <w:rPr>
          <w:b w:val="0"/>
          <w:bCs w:val="0"/>
          <w:lang w:val="ru-RU"/>
        </w:rPr>
        <w:t> </w:t>
      </w:r>
      <w:r w:rsidRPr="00B615C8">
        <w:rPr>
          <w:b w:val="0"/>
          <w:bCs w:val="0"/>
        </w:rPr>
        <w:t>Зізаній. Праваслаўныя брацкія школы. Збліжэнне рыторыкі і стылістыкі. Рыторыка і эпоха рамантызму. Заняпад рыторыкі як навукі (пачатак 19</w:t>
      </w:r>
      <w:r w:rsidRPr="00852D84">
        <w:rPr>
          <w:b w:val="0"/>
          <w:bCs w:val="0"/>
          <w:lang w:val="ru-RU"/>
        </w:rPr>
        <w:t> </w:t>
      </w:r>
      <w:r w:rsidRPr="00B615C8">
        <w:rPr>
          <w:b w:val="0"/>
          <w:bCs w:val="0"/>
        </w:rPr>
        <w:t xml:space="preserve">ст.). Перыяд неарыторыкі («агульнай рыторыкі»). Месца рыторыкі ў тэарэтычна-камунікатыўнай канцэпцыі. Шматфункцыянальнасць новай рыторыкі (метамоўны аспект). </w:t>
      </w:r>
      <w:r w:rsidR="00B1732B" w:rsidRPr="00B615C8">
        <w:rPr>
          <w:b w:val="0"/>
          <w:bCs w:val="0"/>
        </w:rPr>
        <w:t>Узнікненне медыярыторыкі.</w:t>
      </w:r>
    </w:p>
    <w:p w:rsidR="00852D84" w:rsidRPr="00852D84" w:rsidRDefault="00852D84" w:rsidP="00852D84">
      <w:pPr>
        <w:pStyle w:val="ae"/>
        <w:ind w:firstLine="720"/>
        <w:jc w:val="both"/>
        <w:rPr>
          <w:lang w:val="ru-RU"/>
        </w:rPr>
      </w:pPr>
      <w:r w:rsidRPr="00B615C8">
        <w:t xml:space="preserve">3. Рытарычная мадэль сучасных СМІ. </w:t>
      </w:r>
      <w:r w:rsidR="007E3A07" w:rsidRPr="00852D84">
        <w:rPr>
          <w:lang w:val="ru-RU"/>
        </w:rPr>
        <w:t xml:space="preserve">Дыскурсны падыход да вывучэння журналісцкага маўлення. Журналісцкі працэс сучаснасці: тэматычны рэпертуар і праблемнае поле. </w:t>
      </w:r>
      <w:r w:rsidRPr="00852D84">
        <w:rPr>
          <w:lang w:val="ru-RU"/>
        </w:rPr>
        <w:t xml:space="preserve">Журналісцкі тэкст як фрагмент рэчаіснасці </w:t>
      </w:r>
    </w:p>
    <w:p w:rsidR="006B493F" w:rsidRPr="00852D84" w:rsidRDefault="006B493F" w:rsidP="00852D84">
      <w:pPr>
        <w:pStyle w:val="ae"/>
        <w:ind w:firstLine="720"/>
        <w:jc w:val="both"/>
        <w:rPr>
          <w:b w:val="0"/>
          <w:bCs w:val="0"/>
        </w:rPr>
      </w:pPr>
      <w:r w:rsidRPr="00852D84">
        <w:rPr>
          <w:b w:val="0"/>
          <w:bCs w:val="0"/>
        </w:rPr>
        <w:t>Дыскурсны падыход і прасвятленне характару сувязей паміж рознымі кагнітыўнымі сістэмамі і ўмовамі паспяховасці маўленчых актаў у канкрэтных сітуацыях. Роля канвенцыяльных ведаў у вызначэнні іншых сістэм, што забяспечваюць камунікацыю (па-за такімі кагнітыўнымі фактарамі, як жаданне, норма і ацэнка). Матывацыя і спосабы інфармацыйнага забеспячэння. Камунікатыўныя індэксы.</w:t>
      </w:r>
      <w:r w:rsidR="00852D84" w:rsidRPr="00852D84">
        <w:rPr>
          <w:b w:val="0"/>
          <w:bCs w:val="0"/>
        </w:rPr>
        <w:t xml:space="preserve"> </w:t>
      </w:r>
      <w:r w:rsidRPr="00852D84">
        <w:rPr>
          <w:b w:val="0"/>
          <w:bCs w:val="0"/>
        </w:rPr>
        <w:t xml:space="preserve">Ад вывучэння мовы ў сацыяльным кантэксце да дыскурснага аналізу. Семантычная кандэнсацыя як акумулятыўны сродак назапашвання ведаў пра ментальнасць народа. Дыскурс і класічныя стратэгіі пабудовы тэксту ў жанравай камбінацыі. Сувязь паміж маўленчымі дзеяннямі </w:t>
      </w:r>
      <w:r w:rsidRPr="00852D84">
        <w:rPr>
          <w:b w:val="0"/>
          <w:bCs w:val="0"/>
          <w:i/>
          <w:iCs/>
        </w:rPr>
        <w:t>(лакутыўнымі сіламі)</w:t>
      </w:r>
      <w:r w:rsidRPr="00852D84">
        <w:rPr>
          <w:b w:val="0"/>
          <w:bCs w:val="0"/>
        </w:rPr>
        <w:t xml:space="preserve">, якія з'яўляюцца носьбітамі пэўных камунікатыўных заданняў </w:t>
      </w:r>
      <w:r w:rsidRPr="00852D84">
        <w:rPr>
          <w:b w:val="0"/>
          <w:bCs w:val="0"/>
          <w:i/>
          <w:iCs/>
        </w:rPr>
        <w:t>(ілакутыўных сіл)</w:t>
      </w:r>
      <w:r w:rsidRPr="00852D84">
        <w:rPr>
          <w:b w:val="0"/>
          <w:bCs w:val="0"/>
        </w:rPr>
        <w:t xml:space="preserve"> і накіраваны на дасягненне пэўных эфектаў </w:t>
      </w:r>
      <w:r w:rsidRPr="00852D84">
        <w:rPr>
          <w:b w:val="0"/>
          <w:bCs w:val="0"/>
          <w:i/>
          <w:iCs/>
        </w:rPr>
        <w:t>(перлакутыўных сіл)</w:t>
      </w:r>
      <w:r w:rsidRPr="00852D84">
        <w:rPr>
          <w:b w:val="0"/>
          <w:bCs w:val="0"/>
        </w:rPr>
        <w:t>, і сацыяльным вопытам грамадства. “Палітычнае пісьмо”.</w:t>
      </w:r>
      <w:r w:rsidR="00852D84" w:rsidRPr="00852D84">
        <w:rPr>
          <w:b w:val="0"/>
          <w:bCs w:val="0"/>
        </w:rPr>
        <w:t xml:space="preserve"> </w:t>
      </w:r>
      <w:r w:rsidRPr="00852D84">
        <w:rPr>
          <w:b w:val="0"/>
          <w:bCs w:val="0"/>
        </w:rPr>
        <w:t>Узнікненне дыскурс-тэорый, асноўныя напрамкі іх дзеяння: уласналінгвістычны (З. Харыс, Н. Аруцюнава, Э. Бюісанс, Э. Бенвеніст), функцыянальны (стылістычныя спецыфіка плюс экспліцыраваная за ёй ідэалогія; М. Фуко, А. Грэймас, Ж. Дэрыда, Ю. Крысцева, М. Пешо) і метадалагічны (Ю. Хабермас). Праяўленне дыскурса як: тэксту ў розных яго аспектах (Р. Барт); звязанага маўлення (З. Харыс); актуалізаванага тэксту (ван Дэйк); кагерэнтнага тэксту (І. Белерт); сканструяванага гаворачым тэксту (Д. Браўн, Д. Юл); выніку працэсу ўзаемадзеяння ў сацыякультурным кантэксце (К. Пайк); утварэння, уключанага ў камунікатыўна-прагматычны аспект (І. Сусаў, Н. Аруцюнава); адзінства, што рэалізуецца ў выглядзе маўлення (У. Багданаў); разважання з мэтай знаходжання ісціны (Ю. Хабермас).</w:t>
      </w:r>
      <w:r w:rsidR="00852D84" w:rsidRPr="00852D84">
        <w:rPr>
          <w:b w:val="0"/>
          <w:bCs w:val="0"/>
        </w:rPr>
        <w:t xml:space="preserve"> </w:t>
      </w:r>
      <w:r w:rsidRPr="00852D84">
        <w:rPr>
          <w:b w:val="0"/>
          <w:bCs w:val="0"/>
        </w:rPr>
        <w:t>Сітуацыя дзяржаўнага білінгвізму, сучасныя тэндэнцыі развіцця мовы. Ізамарфізм рускага элемента ў беларускамоўных публіцыстычных тэкстах.</w:t>
      </w:r>
      <w:r w:rsidR="00852D84">
        <w:rPr>
          <w:b w:val="0"/>
          <w:bCs w:val="0"/>
        </w:rPr>
        <w:t xml:space="preserve"> Вербальнае маніпуляванне, небяспека перарастання яго ў невербальнае. Маўленчая агрэсія. Рыторыка маніфестацыі ўлады.</w:t>
      </w:r>
    </w:p>
    <w:p w:rsidR="00AC638D" w:rsidRDefault="006B493F" w:rsidP="006B493F">
      <w:pPr>
        <w:widowControl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AC638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4. </w:t>
      </w:r>
      <w:r w:rsidR="00AC638D" w:rsidRPr="00AC638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Анталагічныя характарыстыкі журналісцкага маўлення. </w:t>
      </w:r>
      <w:r w:rsidR="00AC638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Тэорыі </w:t>
      </w:r>
      <w:r w:rsidR="00AC638D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аргументацыі і рэферэнцыі</w:t>
      </w:r>
      <w:r w:rsidR="00A06A6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ў медыярыторыцы</w:t>
      </w:r>
      <w:r w:rsidR="002C3D0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:rsidR="00AC638D" w:rsidRPr="00B1732B" w:rsidRDefault="00AC638D" w:rsidP="00AC638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C638D">
        <w:rPr>
          <w:rFonts w:ascii="Times New Roman" w:hAnsi="Times New Roman" w:cs="Times New Roman"/>
          <w:sz w:val="28"/>
          <w:szCs w:val="28"/>
        </w:rPr>
        <w:t>Статус масавасці і распаўсюджанасці. Статус аператыўнасці. Статус</w:t>
      </w:r>
      <w:r>
        <w:rPr>
          <w:rFonts w:ascii="Times New Roman" w:hAnsi="Times New Roman" w:cs="Times New Roman"/>
          <w:sz w:val="28"/>
          <w:szCs w:val="28"/>
        </w:rPr>
        <w:t xml:space="preserve"> перыядычнасці і рэгулярнасці. </w:t>
      </w:r>
      <w:r>
        <w:rPr>
          <w:rFonts w:ascii="Times New Roman" w:hAnsi="Times New Roman" w:cs="Times New Roman"/>
          <w:sz w:val="28"/>
          <w:szCs w:val="28"/>
          <w:lang w:val="be-BY"/>
        </w:rPr>
        <w:t>Ф</w:t>
      </w:r>
      <w:r w:rsidRPr="00AC638D">
        <w:rPr>
          <w:rFonts w:ascii="Times New Roman" w:hAnsi="Times New Roman" w:cs="Times New Roman"/>
          <w:sz w:val="28"/>
          <w:szCs w:val="28"/>
        </w:rPr>
        <w:t>арміраванне інфармацыйных паводзін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AC638D">
        <w:rPr>
          <w:rFonts w:ascii="Times New Roman" w:hAnsi="Times New Roman" w:cs="Times New Roman"/>
          <w:sz w:val="28"/>
          <w:szCs w:val="28"/>
        </w:rPr>
        <w:t xml:space="preserve"> Статус дубліравання і вар’іравання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AC638D">
        <w:rPr>
          <w:rFonts w:ascii="Times New Roman" w:hAnsi="Times New Roman" w:cs="Times New Roman"/>
          <w:sz w:val="28"/>
          <w:szCs w:val="28"/>
        </w:rPr>
        <w:t xml:space="preserve"> Статус калектыўнага аўтарства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AC638D">
        <w:rPr>
          <w:rFonts w:ascii="Times New Roman" w:hAnsi="Times New Roman" w:cs="Times New Roman"/>
          <w:sz w:val="28"/>
          <w:szCs w:val="28"/>
        </w:rPr>
        <w:t xml:space="preserve"> Статус інтэртэкстуальнасці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B1732B">
        <w:rPr>
          <w:rFonts w:ascii="Times New Roman" w:hAnsi="Times New Roman" w:cs="Times New Roman"/>
          <w:sz w:val="28"/>
          <w:szCs w:val="28"/>
          <w:lang w:val="be-BY"/>
        </w:rPr>
        <w:t xml:space="preserve"> Экстралінгвістычная матывацыя інтэртэкстуальнага эфекту журналісцкай дзейнасці.</w:t>
      </w:r>
      <w:r w:rsidRPr="00AC638D">
        <w:rPr>
          <w:rFonts w:ascii="Times New Roman" w:hAnsi="Times New Roman" w:cs="Times New Roman"/>
          <w:sz w:val="28"/>
          <w:szCs w:val="28"/>
        </w:rPr>
        <w:t xml:space="preserve"> Статус камунікатыўнай зададзенасці і прызначанасці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AC638D">
        <w:rPr>
          <w:rFonts w:ascii="Times New Roman" w:hAnsi="Times New Roman" w:cs="Times New Roman"/>
          <w:sz w:val="28"/>
          <w:szCs w:val="28"/>
        </w:rPr>
        <w:t xml:space="preserve"> Лінгварытарычныя асновы журналісцкага маўлення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AC638D">
        <w:rPr>
          <w:rFonts w:ascii="Times New Roman" w:hAnsi="Times New Roman" w:cs="Times New Roman"/>
          <w:sz w:val="28"/>
          <w:szCs w:val="28"/>
        </w:rPr>
        <w:t xml:space="preserve"> Парадыгматыка і сінтагматыка </w:t>
      </w:r>
      <w:r w:rsidR="00B1732B">
        <w:rPr>
          <w:rFonts w:ascii="Times New Roman" w:hAnsi="Times New Roman" w:cs="Times New Roman"/>
          <w:sz w:val="28"/>
          <w:szCs w:val="28"/>
          <w:lang w:val="be-BY"/>
        </w:rPr>
        <w:t>медыятэксту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AC638D">
        <w:rPr>
          <w:rFonts w:ascii="Times New Roman" w:hAnsi="Times New Roman" w:cs="Times New Roman"/>
          <w:sz w:val="28"/>
          <w:szCs w:val="28"/>
        </w:rPr>
        <w:t xml:space="preserve"> Семантычная пераарыентацыя слова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AC638D">
        <w:rPr>
          <w:rFonts w:ascii="Times New Roman" w:hAnsi="Times New Roman" w:cs="Times New Roman"/>
          <w:sz w:val="28"/>
          <w:szCs w:val="28"/>
        </w:rPr>
        <w:t xml:space="preserve"> Падманлівая генералізцыя значэння слова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AC638D">
        <w:rPr>
          <w:rFonts w:ascii="Times New Roman" w:hAnsi="Times New Roman" w:cs="Times New Roman"/>
          <w:sz w:val="28"/>
          <w:szCs w:val="28"/>
        </w:rPr>
        <w:t xml:space="preserve"> Сінтагматыка медыятэксту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AC638D">
        <w:rPr>
          <w:rFonts w:ascii="Times New Roman" w:hAnsi="Times New Roman" w:cs="Times New Roman"/>
          <w:sz w:val="28"/>
          <w:szCs w:val="28"/>
        </w:rPr>
        <w:t xml:space="preserve"> Марфалагічная стратыфікацыя журналісцкага маўлення.</w:t>
      </w:r>
      <w:r w:rsidR="00B1732B">
        <w:rPr>
          <w:rFonts w:ascii="Times New Roman" w:hAnsi="Times New Roman" w:cs="Times New Roman"/>
          <w:sz w:val="28"/>
          <w:szCs w:val="28"/>
          <w:lang w:val="be-BY"/>
        </w:rPr>
        <w:t xml:space="preserve"> Выкарыстанне ў прамовах аддзеяслоўных назоўнікаў.</w:t>
      </w:r>
      <w:r w:rsidRPr="00B615C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52D84" w:rsidRPr="00B615C8">
        <w:rPr>
          <w:rFonts w:ascii="Times New Roman" w:hAnsi="Times New Roman" w:cs="Times New Roman"/>
          <w:sz w:val="28"/>
          <w:szCs w:val="28"/>
          <w:lang w:val="be-BY"/>
        </w:rPr>
        <w:t>Тэорыя рэферэнцыі. Прагматычная сутнасць публічнага выступлення. Спосабы акцэнтуацыі ўвагі. Формы выражэння суб’ектыўнай ацэнкі, забеспячэнне адпаведнасці моўных сродкаў і моўнай сітуацыі з рэчаіснасцю. Мэтанакіраванасць лінгвістычных сродкаў у прамоўніцкіх тэкстах. Лінгвістыка падману. Суб’ект маўлення. Відавочныя і невідавочныя мэты выказвання (ілакутыўныя сілы), напр., паведамленне пэўнай інфармацыі або думкі, пытанне, загад, парада, абяцанне, прывітанне, скарга і г.</w:t>
      </w:r>
      <w:r w:rsidR="00852D84" w:rsidRPr="00AC638D">
        <w:rPr>
          <w:rFonts w:ascii="Times New Roman" w:hAnsi="Times New Roman" w:cs="Times New Roman"/>
          <w:sz w:val="28"/>
          <w:szCs w:val="28"/>
        </w:rPr>
        <w:t> </w:t>
      </w:r>
      <w:r w:rsidR="00852D84" w:rsidRPr="00B615C8">
        <w:rPr>
          <w:rFonts w:ascii="Times New Roman" w:hAnsi="Times New Roman" w:cs="Times New Roman"/>
          <w:sz w:val="28"/>
          <w:szCs w:val="28"/>
          <w:lang w:val="be-BY"/>
        </w:rPr>
        <w:t>д. Маўленчая тактыка і тыпы моўных паводзін. Правілы размовы, падпарадкаванне так званаму прынцыпу супрацоўніцтва. Прагматычнае значэнне выказвання: пабочны сэнс, намёк, алегорыя. Рэферэнцыя гаворачага, аднясенне моўных выразаў да прадметаў рэчаіснасці, што вынікае з намераў гаворачага. Прагматычныя прэсупазіцыі: ацэнка гаворачым агульнага фону ведаў, канкрэтнай інфармаванасці, інтарэсаў, думак і поглядаў, псіхалагічнага стану, асаблівасцей характару і здольнасці разумення адрасата. Эмпатыя.</w:t>
      </w:r>
      <w:r w:rsidRPr="00B615C8">
        <w:rPr>
          <w:rFonts w:ascii="Times New Roman" w:hAnsi="Times New Roman" w:cs="Times New Roman"/>
          <w:sz w:val="28"/>
          <w:szCs w:val="28"/>
          <w:lang w:val="be-BY"/>
        </w:rPr>
        <w:t xml:space="preserve"> Арганізацыя дамінанты ў паведамленні з тым, чаму ў паведамленні надаецца найбольшае значэнне. Адрасат маўлення. Інтэрпрэтацыя маўлення. Уздзеянне выказвання на адрасата </w:t>
      </w:r>
      <w:r w:rsidR="002B1EE5">
        <w:rPr>
          <w:rFonts w:ascii="Times New Roman" w:hAnsi="Times New Roman" w:cs="Times New Roman"/>
          <w:sz w:val="28"/>
          <w:szCs w:val="28"/>
          <w:lang w:val="be-BY"/>
        </w:rPr>
        <w:t>і т</w:t>
      </w:r>
      <w:r w:rsidRPr="00B615C8">
        <w:rPr>
          <w:rFonts w:ascii="Times New Roman" w:hAnsi="Times New Roman" w:cs="Times New Roman"/>
          <w:sz w:val="28"/>
          <w:szCs w:val="28"/>
          <w:lang w:val="be-BY"/>
        </w:rPr>
        <w:t>ыпы моўнага рэагавання на адрасата (перлакутыўны эфект). Тыпы моўнага рэагавання на атрыманы стымул (прамыя і пабочныя рэакцыі, напр., спосабы ўхілення ад прамога адказу на пытанне). Адносіны паміж удзельнікамі камунікацыі. Формы маўленчых зносін (інфарматыўны дыялог, дыскусія, сацыяльна-этыкетны бок прамовы, формы звароту, стыль кантактавання). Сітуацыя кантактавання. Псіхалагічныя ўлоўкі і недебрасумленныя прыёмы ў камунікаванні.</w:t>
      </w:r>
      <w:r w:rsidR="00B1732B">
        <w:rPr>
          <w:rFonts w:ascii="Times New Roman" w:hAnsi="Times New Roman" w:cs="Times New Roman"/>
          <w:sz w:val="28"/>
          <w:szCs w:val="28"/>
          <w:lang w:val="be-BY"/>
        </w:rPr>
        <w:t xml:space="preserve"> Тэорыя рэферэнцыі: тэндэнцыі развіцця.</w:t>
      </w:r>
      <w:r w:rsidR="005E40AF">
        <w:rPr>
          <w:rFonts w:ascii="Times New Roman" w:hAnsi="Times New Roman" w:cs="Times New Roman"/>
          <w:sz w:val="28"/>
          <w:szCs w:val="28"/>
          <w:lang w:val="be-BY"/>
        </w:rPr>
        <w:t xml:space="preserve"> Тэрыя аргументацыі і эрыстыка.</w:t>
      </w:r>
    </w:p>
    <w:p w:rsidR="00AC638D" w:rsidRDefault="00B1732B" w:rsidP="00AC638D">
      <w:pPr>
        <w:widowControl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5. </w:t>
      </w:r>
      <w:r w:rsidR="005E40AF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Лагасфера СМІ. </w:t>
      </w:r>
      <w:r w:rsidR="00AC638D" w:rsidRPr="00AC638D">
        <w:rPr>
          <w:rFonts w:ascii="Times New Roman" w:hAnsi="Times New Roman" w:cs="Times New Roman"/>
          <w:b/>
          <w:bCs/>
          <w:sz w:val="28"/>
          <w:szCs w:val="28"/>
          <w:lang w:val="be-BY"/>
        </w:rPr>
        <w:t>Тыпалогія рытарычнага ідэалу</w:t>
      </w:r>
      <w:r w:rsidR="00AC638D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Журналіст – прафесія рытарычнай адказнасці</w:t>
      </w:r>
    </w:p>
    <w:p w:rsidR="006B493F" w:rsidRPr="009E40AB" w:rsidRDefault="005E40AF" w:rsidP="00A6230B">
      <w:pPr>
        <w:pStyle w:val="a9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Лагасфера культуры: метады аналізу, структура і “формула” (паводле А.К.Міхальскай). </w:t>
      </w:r>
      <w:r w:rsidR="00D12324">
        <w:rPr>
          <w:rFonts w:ascii="Times New Roman" w:hAnsi="Times New Roman" w:cs="Times New Roman"/>
          <w:sz w:val="28"/>
          <w:szCs w:val="28"/>
        </w:rPr>
        <w:t xml:space="preserve">Дыялогі Платона як крыніца еўрапейскай рытарычнай традыцыі. Сафісты і Сакрат. Вучэнне аб адноснасці ісціны. </w:t>
      </w:r>
      <w:r>
        <w:rPr>
          <w:rFonts w:ascii="Times New Roman" w:hAnsi="Times New Roman" w:cs="Times New Roman"/>
          <w:sz w:val="28"/>
          <w:szCs w:val="28"/>
        </w:rPr>
        <w:t xml:space="preserve">Характарыстыка і дыферэнцыяцыя рытарычнага ідэалу: гістарычная зменлівасць, культураспецыфічнасць, сацыяльная абумоўленасць. Адносіны паміж удзельнікамі маўленчай сітуацыі, іх мэты, прадмет прамовы і адносіны прамоўцы да яго. Першая бінарная апазіцыя прымет рытарычнага ідэалу: </w:t>
      </w:r>
      <w:r>
        <w:rPr>
          <w:rFonts w:ascii="Times New Roman" w:hAnsi="Times New Roman" w:cs="Times New Roman"/>
          <w:sz w:val="28"/>
          <w:szCs w:val="28"/>
        </w:rPr>
        <w:lastRenderedPageBreak/>
        <w:t>маналагічнасць/дыялагічнасць па змесце. Другая бінарная апазіцыя рытарычнага ідэалу: маналагічнасць/дыялагічнасць па форме. Трэцяя бінарная апазіцыя рытарычнага ідэалу: аганальнасць/гарманізацыя. Прамова як сродак заваявання і ўтрымлівання ўлады. Чацвёртая бінарная апазіцыя рытарычнага ідэалу: анталагічнасць/</w:t>
      </w:r>
      <w:r w:rsidRPr="00D12324">
        <w:rPr>
          <w:rFonts w:ascii="Times New Roman" w:hAnsi="Times New Roman" w:cs="Times New Roman"/>
          <w:sz w:val="28"/>
          <w:szCs w:val="28"/>
        </w:rPr>
        <w:t>рэлятывізм</w:t>
      </w:r>
      <w:r w:rsidR="00D12324" w:rsidRPr="00D12324">
        <w:rPr>
          <w:rFonts w:ascii="Times New Roman" w:hAnsi="Times New Roman" w:cs="Times New Roman"/>
          <w:sz w:val="28"/>
          <w:szCs w:val="28"/>
        </w:rPr>
        <w:t>. Тыпалогія рытарычнага ідэалу: сафістычны і Сакрата-Платона. Сучасны айчынны рытарычны ідэал, заснаваны на вучэнні Сакрата-Платона: дыялагічны па фоме і змесце, гарманізуючы, анталагічны</w:t>
      </w:r>
      <w:r w:rsidR="00741FB7">
        <w:rPr>
          <w:rFonts w:ascii="Times New Roman" w:hAnsi="Times New Roman" w:cs="Times New Roman"/>
          <w:sz w:val="28"/>
          <w:szCs w:val="28"/>
        </w:rPr>
        <w:t>;</w:t>
      </w:r>
      <w:r w:rsidR="00D12324" w:rsidRPr="00D12324">
        <w:rPr>
          <w:rFonts w:ascii="Times New Roman" w:hAnsi="Times New Roman" w:cs="Times New Roman"/>
          <w:sz w:val="28"/>
          <w:szCs w:val="28"/>
        </w:rPr>
        <w:t xml:space="preserve"> супрацьпастаўленасць яго сафістычнаму (амерыканізаванаму, узятаму на ўзбраенне сучаснымі СМІ) – маналагічнаму па змесце, хутчэй маналагічнаму, чым дыялагічнаму па форме, аганальнаму, рэлятывісцкаму. </w:t>
      </w:r>
      <w:r w:rsidR="00E46BB5">
        <w:rPr>
          <w:rFonts w:ascii="Times New Roman" w:hAnsi="Times New Roman" w:cs="Times New Roman"/>
          <w:sz w:val="28"/>
          <w:szCs w:val="28"/>
        </w:rPr>
        <w:t>Рыторыкі ХХ ст. (Дэйл Ка</w:t>
      </w:r>
      <w:r w:rsidR="002B1EE5">
        <w:rPr>
          <w:rFonts w:ascii="Times New Roman" w:hAnsi="Times New Roman" w:cs="Times New Roman"/>
          <w:sz w:val="28"/>
          <w:szCs w:val="28"/>
        </w:rPr>
        <w:t>рнегі, Поль Сопер, Эверэт Шостра</w:t>
      </w:r>
      <w:r w:rsidR="00E46BB5">
        <w:rPr>
          <w:rFonts w:ascii="Times New Roman" w:hAnsi="Times New Roman" w:cs="Times New Roman"/>
          <w:sz w:val="28"/>
          <w:szCs w:val="28"/>
        </w:rPr>
        <w:t xml:space="preserve">м, Рон Хоф і інш.). </w:t>
      </w:r>
      <w:r w:rsidR="00741FB7">
        <w:rPr>
          <w:rFonts w:ascii="Times New Roman" w:hAnsi="Times New Roman" w:cs="Times New Roman"/>
          <w:sz w:val="28"/>
          <w:szCs w:val="28"/>
        </w:rPr>
        <w:t xml:space="preserve">Інфармацыйная эпоха, інтэрпрэтацыя катонаўскага запавета </w:t>
      </w:r>
      <w:r w:rsidR="00741FB7" w:rsidRPr="00741FB7">
        <w:rPr>
          <w:rFonts w:ascii="Times New Roman" w:hAnsi="Times New Roman" w:cs="Times New Roman"/>
          <w:sz w:val="28"/>
          <w:szCs w:val="28"/>
        </w:rPr>
        <w:t>“Vir bonus dicendi peritus”</w:t>
      </w:r>
      <w:r w:rsidR="00741FB7">
        <w:rPr>
          <w:rFonts w:ascii="Times New Roman" w:hAnsi="Times New Roman" w:cs="Times New Roman"/>
          <w:sz w:val="28"/>
          <w:szCs w:val="28"/>
        </w:rPr>
        <w:t xml:space="preserve"> у сучаснасць. Практыкі рытарычнай дзейнасці ў СМІ: небяспека перарастання вербальнай маніпуляцыі ў фізічную. Роля тэлеп</w:t>
      </w:r>
      <w:r w:rsidR="00E46BB5">
        <w:rPr>
          <w:rFonts w:ascii="Times New Roman" w:hAnsi="Times New Roman" w:cs="Times New Roman"/>
          <w:sz w:val="28"/>
          <w:szCs w:val="28"/>
        </w:rPr>
        <w:t>ерадачы “</w:t>
      </w:r>
      <w:r w:rsidR="00741FB7" w:rsidRPr="00741FB7">
        <w:rPr>
          <w:rFonts w:ascii="Times New Roman" w:hAnsi="Times New Roman" w:cs="Times New Roman"/>
          <w:sz w:val="28"/>
          <w:szCs w:val="28"/>
        </w:rPr>
        <w:t>Адзін на адзін”</w:t>
      </w:r>
      <w:r w:rsid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E46BB5">
        <w:rPr>
          <w:rFonts w:ascii="Times New Roman" w:hAnsi="Times New Roman" w:cs="Times New Roman"/>
          <w:sz w:val="28"/>
          <w:szCs w:val="28"/>
        </w:rPr>
        <w:t>вытворчасці тэлекампаніі “В</w:t>
      </w:r>
      <w:r w:rsidR="00E46BB5" w:rsidRPr="00E46BB5">
        <w:rPr>
          <w:rFonts w:ascii="Times New Roman" w:hAnsi="Times New Roman" w:cs="Times New Roman"/>
          <w:sz w:val="28"/>
          <w:szCs w:val="28"/>
        </w:rPr>
        <w:t>и</w:t>
      </w:r>
      <w:r w:rsidR="00E46BB5">
        <w:rPr>
          <w:rFonts w:ascii="Times New Roman" w:hAnsi="Times New Roman" w:cs="Times New Roman"/>
          <w:sz w:val="28"/>
          <w:szCs w:val="28"/>
        </w:rPr>
        <w:t xml:space="preserve">Д” (АРТ) </w:t>
      </w:r>
      <w:r w:rsidR="00741FB7">
        <w:rPr>
          <w:rFonts w:ascii="Times New Roman" w:hAnsi="Times New Roman" w:cs="Times New Roman"/>
          <w:sz w:val="28"/>
          <w:szCs w:val="28"/>
        </w:rPr>
        <w:t>(1995</w:t>
      </w:r>
      <w:r w:rsidR="00E46BB5">
        <w:rPr>
          <w:rFonts w:ascii="Times New Roman" w:hAnsi="Times New Roman" w:cs="Times New Roman"/>
          <w:sz w:val="28"/>
          <w:szCs w:val="28"/>
        </w:rPr>
        <w:t> </w:t>
      </w:r>
      <w:r w:rsidR="00741FB7">
        <w:rPr>
          <w:rFonts w:ascii="Times New Roman" w:hAnsi="Times New Roman" w:cs="Times New Roman"/>
          <w:sz w:val="28"/>
          <w:szCs w:val="28"/>
        </w:rPr>
        <w:t xml:space="preserve">г.) у тыражаванні </w:t>
      </w:r>
      <w:r w:rsidR="00E46BB5">
        <w:rPr>
          <w:rFonts w:ascii="Times New Roman" w:hAnsi="Times New Roman" w:cs="Times New Roman"/>
          <w:sz w:val="28"/>
          <w:szCs w:val="28"/>
        </w:rPr>
        <w:t xml:space="preserve">вербальнай агрэсіі, </w:t>
      </w:r>
      <w:r w:rsidR="002B1EE5">
        <w:rPr>
          <w:rFonts w:ascii="Times New Roman" w:hAnsi="Times New Roman" w:cs="Times New Roman"/>
          <w:sz w:val="28"/>
          <w:szCs w:val="28"/>
        </w:rPr>
        <w:t>культывавання</w:t>
      </w:r>
      <w:r w:rsidR="00E46BB5">
        <w:rPr>
          <w:rFonts w:ascii="Times New Roman" w:hAnsi="Times New Roman" w:cs="Times New Roman"/>
          <w:sz w:val="28"/>
          <w:szCs w:val="28"/>
        </w:rPr>
        <w:t xml:space="preserve"> </w:t>
      </w:r>
      <w:r w:rsidR="00741FB7">
        <w:rPr>
          <w:rFonts w:ascii="Times New Roman" w:hAnsi="Times New Roman" w:cs="Times New Roman"/>
          <w:sz w:val="28"/>
          <w:szCs w:val="28"/>
        </w:rPr>
        <w:t>рыторыкі “выплюхнутай шклянкі”</w:t>
      </w:r>
      <w:r w:rsidR="00E46BB5">
        <w:rPr>
          <w:rFonts w:ascii="Times New Roman" w:hAnsi="Times New Roman" w:cs="Times New Roman"/>
          <w:sz w:val="28"/>
          <w:szCs w:val="28"/>
        </w:rPr>
        <w:t>.</w:t>
      </w:r>
      <w:r w:rsidR="00A6230B">
        <w:rPr>
          <w:rFonts w:ascii="Times New Roman" w:hAnsi="Times New Roman" w:cs="Times New Roman"/>
          <w:sz w:val="28"/>
          <w:szCs w:val="28"/>
        </w:rPr>
        <w:t xml:space="preserve"> Інфармацыйныя тэхналогіі і гуманізацыя вербалістыкі.</w:t>
      </w:r>
      <w:r w:rsidR="00E46BB5">
        <w:rPr>
          <w:rFonts w:ascii="Times New Roman" w:hAnsi="Times New Roman" w:cs="Times New Roman"/>
          <w:sz w:val="28"/>
          <w:szCs w:val="28"/>
        </w:rPr>
        <w:t xml:space="preserve"> </w:t>
      </w:r>
      <w:r w:rsidR="00A6230B">
        <w:rPr>
          <w:rFonts w:ascii="Times New Roman" w:hAnsi="Times New Roman" w:cs="Times New Roman"/>
          <w:sz w:val="28"/>
          <w:szCs w:val="28"/>
        </w:rPr>
        <w:t>Сучасны журналіст і актывізацыя вербальнай дзейнасці грамадства (роля сацыяльных сетак у змене парадыгмы рытарычных адносін).</w:t>
      </w:r>
    </w:p>
    <w:p w:rsidR="002B1EE5" w:rsidRDefault="00316CA0" w:rsidP="00F84369">
      <w:pPr>
        <w:widowControl w:val="0"/>
        <w:ind w:firstLine="709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B1EE5">
        <w:rPr>
          <w:rFonts w:ascii="Times New Roman" w:hAnsi="Times New Roman" w:cs="Times New Roman"/>
          <w:b/>
          <w:sz w:val="28"/>
          <w:szCs w:val="28"/>
          <w:lang w:val="be-BY"/>
        </w:rPr>
        <w:t>6. Ацэначная шкала прамовы. Практыка публічнага выступлення</w:t>
      </w:r>
    </w:p>
    <w:p w:rsidR="002B1EE5" w:rsidRPr="00F84369" w:rsidRDefault="002B1EE5" w:rsidP="00F8436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84369">
        <w:rPr>
          <w:rFonts w:ascii="Times New Roman" w:hAnsi="Times New Roman" w:cs="Times New Roman"/>
          <w:bCs/>
          <w:sz w:val="28"/>
          <w:szCs w:val="28"/>
          <w:lang w:val="be-BY"/>
        </w:rPr>
        <w:t>Крытэрыі ацэнкі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Знешні вобраз прамоўцы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Выбар месца адносна кафедры і аўдыторыі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Упэўненасць у сабе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З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>вернута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сць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>прамов</w:t>
      </w:r>
      <w:r w:rsidR="00DB0856">
        <w:rPr>
          <w:rFonts w:ascii="Times New Roman" w:hAnsi="Times New Roman" w:cs="Times New Roman"/>
          <w:sz w:val="28"/>
          <w:szCs w:val="28"/>
          <w:lang w:val="be-BY"/>
        </w:rPr>
        <w:t>ы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 ўсіх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Поза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Энергічнасць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Дарэчнасць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Рухомасць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Адпаведнасць працэсу вымаўлення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Жэсты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Матываванасць мімікі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Дастатковасць жэстаў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Натуральнасць жэстаў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Дарэчнасць жэстаў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Асэнсаванасць жэстаў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Разнастайнасць жэстаў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Тэма і мэта прамовы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Адпаведнасць прамоўцу (-ы)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Адпаведнасць інтарэсам групы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Адпаведнасць узроўню ведаў аўдыторыі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Дакладнасць сфармуляванай мэты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Развіццё прамовы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Ясна</w:t>
      </w:r>
      <w:r w:rsidR="00F84369" w:rsidRPr="00F8436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>ць структуры прамовы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Яснасць асноўных палажэнняў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Дастатковасць паўтарэнняў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Вычарпальнасць азначэннняў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Мэтазгоднасць пераходаў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Дастатковасць прыкладаў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Мэтазгоднасць прыкладаў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Мэтазгоднасць цытат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Мэтазгоднасць даных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Дасягнутасць мэты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Вымаўленне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Голас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Тэмп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Тэмбр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Артыкуляцыя гукаў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Нармаванасць вымаўлення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Культура маўлення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Дакладнасць (тэрміны, відавыя азначэнні, канкрэтнасць/абстрактнасць)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Дарэчнасць (адпаведнасць тэме, лексіка, цытаты, 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рытарычныя прыёмы).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Выразнасць (тропы, адсутнасць таўталогіі і плеаназмаў, выяўленчыя сродкі)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Аргументаванасць (падбор аргументаў, логіка, кампазіцыя аргументаў)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Арыгінальнасць (ідэй, падачы матэрыялу, маўлення)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84369" w:rsidRPr="00F84369">
        <w:rPr>
          <w:rFonts w:ascii="Times New Roman" w:hAnsi="Times New Roman" w:cs="Times New Roman"/>
          <w:bCs/>
          <w:sz w:val="28"/>
          <w:szCs w:val="28"/>
          <w:lang w:val="be-BY"/>
        </w:rPr>
        <w:t>Унармаванасць прамовы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(л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>ексічная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 xml:space="preserve"> і г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>раматычна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я).</w:t>
      </w:r>
      <w:r w:rsidR="00F84369" w:rsidRP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Рэалізацыя прымет рытарычнага айчыннага ідэалу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Дыялагічнасць па форме і змесце Анталагічнасць Гарманізацыя Дасягненне рапорт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у</w:t>
      </w:r>
      <w:r w:rsidR="00F84369" w:rsidRPr="00F84369">
        <w:rPr>
          <w:rFonts w:ascii="Times New Roman" w:hAnsi="Times New Roman" w:cs="Times New Roman"/>
          <w:sz w:val="28"/>
          <w:szCs w:val="28"/>
          <w:lang w:val="be-BY"/>
        </w:rPr>
        <w:t xml:space="preserve"> (паразуменне, гармонія, зваротны кантакт, . эмацыянальны стан аўдыторыі)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F84369" w:rsidRPr="00F84369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Ацэнка прэзентацыі</w:t>
      </w:r>
      <w:r w:rsidR="00F84369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:rsidR="006B493F" w:rsidRPr="00FC6400" w:rsidRDefault="006B493F" w:rsidP="00F84369">
      <w:pPr>
        <w:widowControl w:val="0"/>
        <w:spacing w:line="312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be-BY"/>
        </w:rPr>
      </w:pPr>
      <w:r w:rsidRPr="00316CA0">
        <w:rPr>
          <w:rFonts w:ascii="Times New Roman" w:hAnsi="Times New Roman" w:cs="Times New Roman"/>
          <w:b/>
          <w:sz w:val="28"/>
          <w:szCs w:val="28"/>
          <w:lang w:val="be-BY"/>
        </w:rPr>
        <w:br w:type="page"/>
      </w:r>
      <w:r w:rsidRPr="00FC6400">
        <w:rPr>
          <w:rFonts w:ascii="Times New Roman" w:hAnsi="Times New Roman" w:cs="Times New Roman"/>
          <w:b/>
          <w:bCs/>
          <w:caps/>
          <w:sz w:val="28"/>
          <w:szCs w:val="28"/>
          <w:lang w:val="be-BY"/>
        </w:rPr>
        <w:lastRenderedPageBreak/>
        <w:t>Інфармацыйна-метадычная частка</w:t>
      </w:r>
    </w:p>
    <w:p w:rsidR="006B493F" w:rsidRDefault="006B493F" w:rsidP="006B493F">
      <w:pPr>
        <w:pStyle w:val="a9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400">
        <w:rPr>
          <w:rFonts w:ascii="Times New Roman" w:hAnsi="Times New Roman" w:cs="Times New Roman"/>
          <w:b/>
          <w:bCs/>
          <w:sz w:val="28"/>
          <w:szCs w:val="28"/>
        </w:rPr>
        <w:t>І.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ЛІТАРАТУРА</w:t>
      </w:r>
    </w:p>
    <w:p w:rsidR="006B493F" w:rsidRPr="0047082D" w:rsidRDefault="006B493F" w:rsidP="006B493F">
      <w:pPr>
        <w:pStyle w:val="a9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400">
        <w:rPr>
          <w:rFonts w:ascii="Times New Roman" w:hAnsi="Times New Roman" w:cs="Times New Roman"/>
          <w:i/>
          <w:iCs/>
          <w:sz w:val="28"/>
          <w:szCs w:val="28"/>
        </w:rPr>
        <w:t>Асноўная</w:t>
      </w:r>
    </w:p>
    <w:p w:rsidR="00106949" w:rsidRDefault="00106949" w:rsidP="0088160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4369">
        <w:rPr>
          <w:rFonts w:ascii="Times New Roman" w:hAnsi="Times New Roman" w:cs="Times New Roman"/>
          <w:sz w:val="28"/>
          <w:szCs w:val="28"/>
          <w:lang w:val="be-BY"/>
        </w:rPr>
        <w:t>Анненкова И.В. Риторика для журналистов: историко культурный, теретиче</w:t>
      </w:r>
      <w:r>
        <w:rPr>
          <w:rFonts w:ascii="Times New Roman" w:hAnsi="Times New Roman" w:cs="Times New Roman"/>
          <w:sz w:val="28"/>
          <w:szCs w:val="28"/>
        </w:rPr>
        <w:t>ский и практический аспекты: учеб. пособ. – 2-е изд, испр. и перераб. – М.: МедиаМир, 2013. – 120 с.</w:t>
      </w:r>
    </w:p>
    <w:p w:rsidR="00B615C8" w:rsidRPr="00A879DF" w:rsidRDefault="00B615C8" w:rsidP="0088160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 xml:space="preserve">Введенская Л. А., Павлова Л. Г. </w:t>
      </w:r>
      <w:r w:rsidRPr="00A879DF">
        <w:rPr>
          <w:rFonts w:ascii="Times New Roman" w:hAnsi="Times New Roman" w:cs="Times New Roman"/>
          <w:sz w:val="28"/>
          <w:szCs w:val="28"/>
        </w:rPr>
        <w:t>Культура и искусство речи: Современная риторика. – Ростов-на-Дону: Феникс, 1998.</w:t>
      </w:r>
    </w:p>
    <w:p w:rsidR="00B615C8" w:rsidRPr="00A879DF" w:rsidRDefault="00B615C8" w:rsidP="006B493F">
      <w:pPr>
        <w:widowControl w:val="0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</w:rPr>
        <w:t>Дейк ван Т. А. Язык. Познание. Коммуникация: Пер. с англ. / Сост. В.В. Петрова; под ред. В.І.Герасимова; Вступ. ст. Ю.Н.Караулова и В.В.Петрова. – М.: Прогресс, 1989. – 312 с.</w:t>
      </w:r>
    </w:p>
    <w:p w:rsidR="00B615C8" w:rsidRPr="00A879DF" w:rsidRDefault="00B615C8" w:rsidP="006B493F">
      <w:pPr>
        <w:widowControl w:val="0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Жаўняровіч П.П. Публіцыстычны дыскурс Уладзіміра Караткевіча; навук. рэд. В.І.Іўчанкаў. – Мінск : РІВШ, 2011. – 244 с.</w:t>
      </w:r>
    </w:p>
    <w:p w:rsidR="00B615C8" w:rsidRPr="00A879DF" w:rsidRDefault="00B615C8" w:rsidP="006B493F">
      <w:pPr>
        <w:widowControl w:val="0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Зарецкая Е. Н. Риторика: Теория и практика речевой коммуникации. – М.: Дело, 1998.</w:t>
      </w:r>
    </w:p>
    <w:p w:rsidR="00B615C8" w:rsidRPr="00A879DF" w:rsidRDefault="00B615C8" w:rsidP="006B493F">
      <w:pPr>
        <w:widowControl w:val="0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Зелянко С.В. Інтэртэкст у публіцыстычным маўленні; навук. Рэд. В.І.Іўчанкаў, – Мінск: БДУ, 2012. – 195 с.</w:t>
      </w:r>
    </w:p>
    <w:p w:rsidR="00B615C8" w:rsidRPr="00A879DF" w:rsidRDefault="00B615C8" w:rsidP="006B493F">
      <w:pPr>
        <w:widowControl w:val="0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Іўчанкаў В.І. Дыскурс беларускіх СМІ. Арганізацыя публіцыстычнага тэксту. – </w:t>
      </w:r>
      <w:r w:rsidRPr="00A879DF">
        <w:rPr>
          <w:rFonts w:ascii="Times New Roman" w:hAnsi="Times New Roman" w:cs="Times New Roman"/>
          <w:sz w:val="28"/>
          <w:szCs w:val="28"/>
          <w:lang w:val="be-BY"/>
        </w:rPr>
        <w:t>Мінск: БДУ, 2003. – 257 с.</w:t>
      </w:r>
    </w:p>
    <w:p w:rsidR="00B615C8" w:rsidRPr="00A879DF" w:rsidRDefault="00B615C8" w:rsidP="0088160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Іўчанкаў В.І. </w:t>
      </w:r>
      <w:r w:rsidRPr="00A879DF">
        <w:rPr>
          <w:rFonts w:ascii="Times New Roman" w:hAnsi="Times New Roman" w:cs="Times New Roman"/>
          <w:sz w:val="28"/>
          <w:szCs w:val="28"/>
          <w:lang w:val="be-BY"/>
        </w:rPr>
        <w:t xml:space="preserve">Медыярыторыка: рытарычныя асновы журналістыкі, лінгвістыка публіцыстычнага тэксту, дыскурсны аналіз СМІ: Курс лекцый. Мінск: Адукацыя і выхаванне, 2009. – 280 с. </w:t>
      </w:r>
    </w:p>
    <w:p w:rsidR="00B615C8" w:rsidRPr="00A879DF" w:rsidRDefault="00B615C8" w:rsidP="0088160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Михальская А. К. Русский Сократ. Лекции по сравнительно-исторической риторике. – М., 1996.</w:t>
      </w:r>
    </w:p>
    <w:p w:rsidR="00B615C8" w:rsidRPr="00A879DF" w:rsidRDefault="00B615C8" w:rsidP="0088160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Практикум по истории риторики (Мурина Л. А., Игнатович Т. В., Николаенко И. В., Шантарович С. А.) – Мн.: БГУ, 2000. – 107 с.</w:t>
      </w:r>
    </w:p>
    <w:p w:rsidR="00B615C8" w:rsidRDefault="00B615C8" w:rsidP="00555AE2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879DF">
        <w:rPr>
          <w:rFonts w:ascii="Times New Roman" w:hAnsi="Times New Roman" w:cs="Times New Roman"/>
          <w:sz w:val="28"/>
          <w:szCs w:val="28"/>
        </w:rPr>
        <w:t>Практикум по теории риторики : учеб-метод. пособие для студентов филол. спец. ун-та / Л.А. Мурина, Т.В. Игнатович, И.В. Таяновская. – Минск : БГУ, 2002. – 100 с.</w:t>
      </w:r>
    </w:p>
    <w:p w:rsidR="00AA3E52" w:rsidRPr="00A879DF" w:rsidRDefault="00AA3E52" w:rsidP="00555AE2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237825">
        <w:rPr>
          <w:rFonts w:ascii="Times New Roman" w:hAnsi="Times New Roman" w:cs="Times New Roman"/>
          <w:sz w:val="28"/>
          <w:szCs w:val="28"/>
        </w:rPr>
        <w:t>Смелкова З.С., Ассуирова Л.В., Савова М.Р., Сальникова О.А.</w:t>
      </w:r>
      <w:r w:rsidRPr="00237825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237825">
        <w:rPr>
          <w:rFonts w:ascii="Times New Roman" w:hAnsi="Times New Roman" w:cs="Times New Roman"/>
          <w:sz w:val="28"/>
          <w:szCs w:val="28"/>
        </w:rPr>
        <w:t>Риторические основы журналистики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37825">
        <w:rPr>
          <w:rFonts w:ascii="Times New Roman" w:hAnsi="Times New Roman" w:cs="Times New Roman"/>
          <w:sz w:val="28"/>
          <w:szCs w:val="28"/>
        </w:rPr>
        <w:t>Работа над жанрами газеты</w:t>
      </w:r>
      <w:r>
        <w:rPr>
          <w:rFonts w:ascii="Times New Roman" w:hAnsi="Times New Roman" w:cs="Times New Roman"/>
          <w:sz w:val="28"/>
          <w:szCs w:val="28"/>
        </w:rPr>
        <w:t xml:space="preserve">.– </w:t>
      </w:r>
      <w:r w:rsidRPr="00237825">
        <w:rPr>
          <w:rFonts w:ascii="Times New Roman" w:hAnsi="Times New Roman" w:cs="Times New Roman"/>
          <w:sz w:val="28"/>
          <w:szCs w:val="28"/>
        </w:rPr>
        <w:t xml:space="preserve"> М.: Флинта: Наука, 200</w:t>
      </w:r>
      <w:r>
        <w:rPr>
          <w:rFonts w:ascii="Times New Roman" w:hAnsi="Times New Roman" w:cs="Times New Roman"/>
          <w:sz w:val="28"/>
          <w:szCs w:val="28"/>
        </w:rPr>
        <w:t>6. – 320 с.</w:t>
      </w:r>
    </w:p>
    <w:p w:rsidR="006B493F" w:rsidRDefault="006B493F" w:rsidP="006B493F">
      <w:pPr>
        <w:pStyle w:val="a9"/>
        <w:widowControl w:val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C6400">
        <w:rPr>
          <w:rFonts w:ascii="Times New Roman" w:hAnsi="Times New Roman" w:cs="Times New Roman"/>
          <w:i/>
          <w:iCs/>
          <w:sz w:val="28"/>
          <w:szCs w:val="28"/>
        </w:rPr>
        <w:t>Дадатковая</w:t>
      </w:r>
    </w:p>
    <w:p w:rsidR="00106949" w:rsidRPr="00A879DF" w:rsidRDefault="00106949" w:rsidP="00106949">
      <w:pPr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79DF">
        <w:rPr>
          <w:rFonts w:ascii="Times New Roman" w:hAnsi="Times New Roman" w:cs="Times New Roman"/>
          <w:sz w:val="28"/>
          <w:szCs w:val="28"/>
        </w:rPr>
        <w:t>Анненкова И.В. Медиадискурс XXI века. Лингвофилософский аспект языка СМИ. – М.: Изд-во Моск. ун-та; Факультет журналистики МГУ имени М.В. Ломоносова, 2011.</w:t>
      </w:r>
      <w:r w:rsidRPr="00A879DF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 w:rsidRPr="00A879DF">
        <w:rPr>
          <w:rFonts w:ascii="Times New Roman" w:hAnsi="Times New Roman" w:cs="Times New Roman"/>
          <w:sz w:val="28"/>
          <w:szCs w:val="28"/>
        </w:rPr>
        <w:t xml:space="preserve">392 </w:t>
      </w:r>
      <w:r w:rsidRPr="00A879DF">
        <w:rPr>
          <w:rFonts w:ascii="Times New Roman" w:hAnsi="Times New Roman" w:cs="Times New Roman"/>
          <w:sz w:val="28"/>
          <w:szCs w:val="28"/>
          <w:lang w:val="be-BY"/>
        </w:rPr>
        <w:t>с.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Аннушкин В. И. История русской риторики: Хрестоматия. – М.: </w:t>
      </w:r>
      <w:r w:rsidRPr="00A879DF">
        <w:rPr>
          <w:rFonts w:ascii="Times New Roman" w:hAnsi="Times New Roman" w:cs="Times New Roman"/>
          <w:sz w:val="28"/>
          <w:szCs w:val="28"/>
          <w:lang w:val="en-US"/>
        </w:rPr>
        <w:t>Academis</w:t>
      </w:r>
      <w:r w:rsidRPr="00A879DF">
        <w:rPr>
          <w:rFonts w:ascii="Times New Roman" w:hAnsi="Times New Roman" w:cs="Times New Roman"/>
          <w:sz w:val="28"/>
          <w:szCs w:val="28"/>
          <w:lang w:val="be-BY"/>
        </w:rPr>
        <w:t>, 1998.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Античные риторики. М., 1978.</w:t>
      </w:r>
    </w:p>
    <w:p w:rsidR="00A879DF" w:rsidRPr="00A879DF" w:rsidRDefault="00A879DF" w:rsidP="00A879DF">
      <w:pPr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A879DF">
        <w:rPr>
          <w:rFonts w:ascii="Times New Roman" w:hAnsi="Times New Roman" w:cs="Times New Roman"/>
          <w:sz w:val="28"/>
          <w:szCs w:val="28"/>
        </w:rPr>
        <w:t>Античные теории языка и стиля / Под ред. О. Фрейденберг. М. </w:t>
      </w:r>
      <w:r w:rsidR="00CD56D2">
        <w:rPr>
          <w:rFonts w:ascii="Times New Roman" w:hAnsi="Times New Roman" w:cs="Times New Roman"/>
          <w:sz w:val="28"/>
          <w:szCs w:val="28"/>
        </w:rPr>
        <w:t xml:space="preserve"> –</w:t>
      </w:r>
      <w:r w:rsidRPr="00A879DF">
        <w:rPr>
          <w:rFonts w:ascii="Times New Roman" w:hAnsi="Times New Roman" w:cs="Times New Roman"/>
          <w:sz w:val="28"/>
          <w:szCs w:val="28"/>
        </w:rPr>
        <w:t xml:space="preserve"> Л., 1936.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lastRenderedPageBreak/>
        <w:t>Антология русской риторики. – М.: Университ. гуманит. лицей: Россия молодая, 1997.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Безменова Н. А. Очерки по т</w:t>
      </w:r>
      <w:r w:rsidRPr="00A879DF">
        <w:rPr>
          <w:rFonts w:ascii="Times New Roman" w:hAnsi="Times New Roman" w:cs="Times New Roman"/>
          <w:sz w:val="28"/>
          <w:szCs w:val="28"/>
        </w:rPr>
        <w:t>е</w:t>
      </w:r>
      <w:r w:rsidRPr="00A879DF">
        <w:rPr>
          <w:rFonts w:ascii="Times New Roman" w:hAnsi="Times New Roman" w:cs="Times New Roman"/>
          <w:sz w:val="28"/>
          <w:szCs w:val="28"/>
          <w:lang w:val="be-BY"/>
        </w:rPr>
        <w:t>ории и истории риторики. М., 1991.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Безменова Н. А. Риторика и лингвистика текста // Исследования по теории текста. М., 1979. С. 148-168.</w:t>
      </w:r>
    </w:p>
    <w:p w:rsid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Безменова Н. А. Риторика и лингвистика текста // Исследования по теории текста. М., 1979. С. 148-168.</w:t>
      </w:r>
    </w:p>
    <w:p w:rsidR="00A879DF" w:rsidRPr="00A879DF" w:rsidRDefault="00A879DF" w:rsidP="00A879DF">
      <w:pPr>
        <w:widowControl w:val="0"/>
        <w:numPr>
          <w:ilvl w:val="0"/>
          <w:numId w:val="26"/>
        </w:numPr>
        <w:tabs>
          <w:tab w:val="left" w:pos="720"/>
          <w:tab w:val="left" w:pos="4032"/>
        </w:tabs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879DF">
        <w:rPr>
          <w:rFonts w:ascii="Times New Roman" w:hAnsi="Times New Roman" w:cs="Times New Roman"/>
          <w:snapToGrid w:val="0"/>
          <w:sz w:val="28"/>
          <w:szCs w:val="28"/>
        </w:rPr>
        <w:t>Булыка А. М., Мінакова Л. М., Станкевіч А. А. Красамоўства ў Беларусі: Хрэстаматыя. Мн., 2002.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Вагапова Д. Х. Риторика в интеллектуальных играх и тренингах. – М.: Цитадель, 1999.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Введенская Л. А. Деловая риторика: Мастерство публичного выступления. Искусство спора. Риторическое самообразование. – Ростов-на-Дону: Издат. центр “МарТ”, 2000.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Гаймакова Б. Д. Основы риторики (теле- и радиовыступление как разновидность ораторского искусства). М., 1991.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Демосфен. Речи. М., 1954.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Дюбуа Ж., Пир Ф., Тринон А и др. Общая риторика. М., 1986.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Зарецкая Е. Н. Риторика: Теория и практика речевой коммуникации. – М.: Дело, 1998.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Зарифьян И. А. Теория словесности. М., 1990.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Иванова С. Ф. Искусство диалога, или Беседы о риторике. Пермь,1992.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Карнеги Д. Как завоёвывать друзей и оказывать влияние на людей. Л., 1992.</w:t>
      </w:r>
    </w:p>
    <w:p w:rsid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Клюев Е. В. Риторика. Инвенция. Диспозиция. Элокуция: Учебное пособие для вузов. – М.: ПРИОР, 1999.</w:t>
      </w:r>
    </w:p>
    <w:p w:rsidR="00CD56D2" w:rsidRPr="00CD56D2" w:rsidRDefault="00CD56D2" w:rsidP="00CD56D2">
      <w:pPr>
        <w:widowControl w:val="0"/>
        <w:numPr>
          <w:ilvl w:val="0"/>
          <w:numId w:val="26"/>
        </w:numPr>
        <w:tabs>
          <w:tab w:val="left" w:pos="720"/>
          <w:tab w:val="left" w:pos="1080"/>
        </w:tabs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D56D2">
        <w:rPr>
          <w:rFonts w:ascii="Times New Roman" w:hAnsi="Times New Roman" w:cs="Times New Roman"/>
          <w:snapToGrid w:val="0"/>
          <w:sz w:val="28"/>
          <w:szCs w:val="28"/>
        </w:rPr>
        <w:t>Кохтев Н. Н. Риторика. М., 1995.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Кудреватых И. П. Риторика. – Мн.: Веды, 1997</w:t>
      </w:r>
      <w:r w:rsidRPr="00A879DF">
        <w:rPr>
          <w:rFonts w:ascii="Times New Roman" w:hAnsi="Times New Roman" w:cs="Times New Roman"/>
          <w:sz w:val="28"/>
          <w:szCs w:val="28"/>
        </w:rPr>
        <w:t>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Кузнецов И. Н. Риторика. – Мн.: Амалфея, 2000.</w:t>
      </w:r>
    </w:p>
    <w:p w:rsidR="00A879DF" w:rsidRPr="00A879DF" w:rsidRDefault="00A879DF" w:rsidP="00A879DF">
      <w:pPr>
        <w:widowControl w:val="0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Культура мовы журналіста // Зборнік навуковых артыкулаў. Мн., Вып. 1 – 6.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Леммерман Хайнц. Учебник риторики = </w:t>
      </w:r>
      <w:r w:rsidRPr="00A879DF">
        <w:rPr>
          <w:rFonts w:ascii="Times New Roman" w:hAnsi="Times New Roman" w:cs="Times New Roman"/>
          <w:sz w:val="28"/>
          <w:szCs w:val="28"/>
          <w:lang w:val="en-US"/>
        </w:rPr>
        <w:t>Lehhrbuch</w:t>
      </w:r>
      <w:r w:rsidRPr="00A879DF">
        <w:rPr>
          <w:rFonts w:ascii="Times New Roman" w:hAnsi="Times New Roman" w:cs="Times New Roman"/>
          <w:sz w:val="28"/>
          <w:szCs w:val="28"/>
        </w:rPr>
        <w:t xml:space="preserve"> </w:t>
      </w:r>
      <w:r w:rsidRPr="00A879DF">
        <w:rPr>
          <w:rFonts w:ascii="Times New Roman" w:hAnsi="Times New Roman" w:cs="Times New Roman"/>
          <w:sz w:val="28"/>
          <w:szCs w:val="28"/>
          <w:lang w:val="en-US"/>
        </w:rPr>
        <w:t>der</w:t>
      </w:r>
      <w:r w:rsidRPr="00A879DF">
        <w:rPr>
          <w:rFonts w:ascii="Times New Roman" w:hAnsi="Times New Roman" w:cs="Times New Roman"/>
          <w:sz w:val="28"/>
          <w:szCs w:val="28"/>
        </w:rPr>
        <w:t xml:space="preserve"> </w:t>
      </w:r>
      <w:r w:rsidRPr="00A879DF">
        <w:rPr>
          <w:rFonts w:ascii="Times New Roman" w:hAnsi="Times New Roman" w:cs="Times New Roman"/>
          <w:sz w:val="28"/>
          <w:szCs w:val="28"/>
          <w:lang w:val="en-US"/>
        </w:rPr>
        <w:t>Rhetorics</w:t>
      </w:r>
      <w:r w:rsidRPr="00A879DF">
        <w:rPr>
          <w:rFonts w:ascii="Times New Roman" w:hAnsi="Times New Roman" w:cs="Times New Roman"/>
          <w:sz w:val="28"/>
          <w:szCs w:val="28"/>
          <w:lang w:val="be-BY"/>
        </w:rPr>
        <w:t>: Тренировка речи с упражнениями. – М: Интерэксперт, 1998.</w:t>
      </w:r>
    </w:p>
    <w:p w:rsid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Лингвистический энциклопедический словарь. Риторика. – М., 1990. – С. 416-417.</w:t>
      </w:r>
    </w:p>
    <w:p w:rsidR="00CD56D2" w:rsidRPr="00CD56D2" w:rsidRDefault="00CD56D2" w:rsidP="00CD56D2">
      <w:pPr>
        <w:widowControl w:val="0"/>
        <w:numPr>
          <w:ilvl w:val="0"/>
          <w:numId w:val="26"/>
        </w:numPr>
        <w:tabs>
          <w:tab w:val="left" w:pos="720"/>
          <w:tab w:val="left" w:pos="1080"/>
        </w:tabs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D56D2">
        <w:rPr>
          <w:rFonts w:ascii="Times New Roman" w:hAnsi="Times New Roman" w:cs="Times New Roman"/>
          <w:snapToGrid w:val="0"/>
          <w:sz w:val="28"/>
          <w:szCs w:val="28"/>
        </w:rPr>
        <w:t xml:space="preserve">Марченко О. Н. Риторика как норма гуманитарной культуры. М., 1994. 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Неориторика: генезис, проблемы, перспективы. М., 1987.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79DF">
        <w:rPr>
          <w:rFonts w:ascii="Times New Roman" w:hAnsi="Times New Roman" w:cs="Times New Roman"/>
          <w:iCs/>
          <w:sz w:val="28"/>
          <w:szCs w:val="28"/>
        </w:rPr>
        <w:t>Панов М. И.</w:t>
      </w:r>
      <w:r w:rsidRPr="00A879D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A879D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Введение в риторику.</w:t>
        </w:r>
      </w:hyperlink>
      <w:r w:rsidRPr="00A879DF">
        <w:rPr>
          <w:rFonts w:ascii="Times New Roman" w:hAnsi="Times New Roman" w:cs="Times New Roman"/>
          <w:sz w:val="28"/>
          <w:szCs w:val="28"/>
        </w:rPr>
        <w:t xml:space="preserve"> М.: Российский открытый университет, 1995.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79DF">
        <w:rPr>
          <w:rFonts w:ascii="Times New Roman" w:hAnsi="Times New Roman" w:cs="Times New Roman"/>
          <w:iCs/>
          <w:sz w:val="28"/>
          <w:szCs w:val="28"/>
        </w:rPr>
        <w:t>Пешков И. В.</w:t>
      </w:r>
      <w:r w:rsidRPr="00A879D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879D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М. М. Бахтин: от философии поступка к риторике поступка.</w:t>
        </w:r>
      </w:hyperlink>
      <w:r w:rsidRPr="00A879DF">
        <w:rPr>
          <w:rFonts w:ascii="Times New Roman" w:hAnsi="Times New Roman" w:cs="Times New Roman"/>
          <w:sz w:val="28"/>
          <w:szCs w:val="28"/>
        </w:rPr>
        <w:t> — М.: Лабиринт, 1996. — 176 с.</w:t>
      </w:r>
    </w:p>
    <w:p w:rsidR="00A879DF" w:rsidRPr="00A879DF" w:rsidRDefault="00F50B4B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tooltip="Публий Корнелий Тацит" w:history="1">
        <w:r w:rsidR="00A879DF" w:rsidRPr="00A879DF">
          <w:rPr>
            <w:rStyle w:val="af0"/>
            <w:rFonts w:ascii="Times New Roman" w:hAnsi="Times New Roman"/>
            <w:iCs/>
            <w:color w:val="auto"/>
            <w:sz w:val="28"/>
            <w:szCs w:val="28"/>
            <w:u w:val="none"/>
          </w:rPr>
          <w:t>Публий Корнелий Тацит</w:t>
        </w:r>
      </w:hyperlink>
      <w:r w:rsidR="00A879DF" w:rsidRPr="00A879DF">
        <w:rPr>
          <w:rFonts w:ascii="Times New Roman" w:hAnsi="Times New Roman" w:cs="Times New Roman"/>
          <w:sz w:val="28"/>
          <w:szCs w:val="28"/>
        </w:rPr>
        <w:t xml:space="preserve">. </w:t>
      </w:r>
      <w:hyperlink r:id="rId10" w:history="1">
        <w:r w:rsidR="00A879DF" w:rsidRPr="00A879D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Диалог об ораторах</w:t>
        </w:r>
      </w:hyperlink>
      <w:r w:rsidR="00A879DF" w:rsidRPr="00A879DF">
        <w:rPr>
          <w:rFonts w:ascii="Times New Roman" w:hAnsi="Times New Roman" w:cs="Times New Roman"/>
          <w:sz w:val="28"/>
          <w:szCs w:val="28"/>
        </w:rPr>
        <w:t xml:space="preserve"> // Соч. в 2-х т. Т 1. М.: Ладомир, 1993.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Риторика и стиль. М., 1984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lastRenderedPageBreak/>
        <w:t>Рождественский Ю. В. Теория риторики. – М.: Добросвет, 1999.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79DF">
        <w:rPr>
          <w:rFonts w:ascii="Times New Roman" w:hAnsi="Times New Roman" w:cs="Times New Roman"/>
          <w:iCs/>
          <w:sz w:val="28"/>
          <w:szCs w:val="28"/>
        </w:rPr>
        <w:t>Рузавин Г. И.</w:t>
      </w:r>
      <w:r w:rsidRPr="00A879DF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A879D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Методологические проблемы аргументации.</w:t>
        </w:r>
      </w:hyperlink>
      <w:r w:rsidRPr="00A879DF">
        <w:rPr>
          <w:rFonts w:ascii="Times New Roman" w:hAnsi="Times New Roman" w:cs="Times New Roman"/>
          <w:sz w:val="28"/>
          <w:szCs w:val="28"/>
        </w:rPr>
        <w:t xml:space="preserve"> М.: ИФРАН, 1997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Русская риторика: Хрестоматия. – М.: Просвещение: Учеб. лит-ра, 1996.</w:t>
      </w:r>
    </w:p>
    <w:p w:rsidR="00A879DF" w:rsidRPr="00A879DF" w:rsidRDefault="00F50B4B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" w:tooltip="Аверинцев, Сергей Сергеевич" w:history="1">
        <w:r w:rsidR="00A879DF" w:rsidRPr="00A879DF">
          <w:rPr>
            <w:rStyle w:val="af0"/>
            <w:rFonts w:ascii="Times New Roman" w:hAnsi="Times New Roman"/>
            <w:iCs/>
            <w:color w:val="auto"/>
            <w:sz w:val="28"/>
            <w:szCs w:val="28"/>
            <w:u w:val="none"/>
          </w:rPr>
          <w:t>С. С. Аверинцев.</w:t>
        </w:r>
      </w:hyperlink>
      <w:r w:rsidR="00A879DF" w:rsidRPr="00A879D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A879DF" w:rsidRPr="00A879D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Риторика как подход к обобщению действительности</w:t>
        </w:r>
      </w:hyperlink>
      <w:r w:rsidR="00A879DF" w:rsidRPr="00A879DF">
        <w:rPr>
          <w:rFonts w:ascii="Times New Roman" w:hAnsi="Times New Roman" w:cs="Times New Roman"/>
          <w:sz w:val="28"/>
          <w:szCs w:val="28"/>
        </w:rPr>
        <w:t xml:space="preserve"> // Поэтика древнегреческой литературы. — М.: Наука, 1981. — С. 15-46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Савкова З. В. Искусство оратора. – СПб: Знание, 2000.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Сопер П. Основы искусства речи. – Ростов-на-Дону: Феникс, 1998.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Хазагеров Т. Г., Ширина Л. С. Общая риторика. – Ростов-на-Дону: Феникс, 1999.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Цицерон. Три трактата об ораторском искусстве. – М., 1972.</w:t>
      </w:r>
    </w:p>
    <w:p w:rsidR="00A879DF" w:rsidRPr="00A879DF" w:rsidRDefault="00A879DF" w:rsidP="00A879DF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879DF">
        <w:rPr>
          <w:rFonts w:ascii="Times New Roman" w:hAnsi="Times New Roman" w:cs="Times New Roman"/>
          <w:sz w:val="28"/>
          <w:szCs w:val="28"/>
          <w:lang w:val="be-BY"/>
        </w:rPr>
        <w:t>Шейнов В. П. Риторика. – Мн.: Амалфея, 2000.</w:t>
      </w:r>
    </w:p>
    <w:p w:rsidR="006B493F" w:rsidRDefault="006B493F" w:rsidP="00A879DF">
      <w:pPr>
        <w:pStyle w:val="a9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400">
        <w:rPr>
          <w:rFonts w:ascii="Times New Roman" w:hAnsi="Times New Roman" w:cs="Times New Roman"/>
          <w:b/>
          <w:bCs/>
          <w:sz w:val="28"/>
          <w:szCs w:val="28"/>
        </w:rPr>
        <w:t>ІІ.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ПЕРАЛІК РЭКАМЕНДУЕМЫХ СРОДКАЎ ДЫЯГНОСТЫКІ</w:t>
      </w:r>
    </w:p>
    <w:p w:rsidR="006B493F" w:rsidRDefault="006B493F" w:rsidP="00A879DF">
      <w:pPr>
        <w:pStyle w:val="a9"/>
        <w:widowControl w:val="0"/>
        <w:spacing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A0B60">
        <w:rPr>
          <w:rFonts w:ascii="Times New Roman" w:hAnsi="Times New Roman" w:cs="Times New Roman"/>
          <w:sz w:val="28"/>
          <w:szCs w:val="28"/>
        </w:rPr>
        <w:t>Для к</w:t>
      </w:r>
      <w:r>
        <w:rPr>
          <w:rFonts w:ascii="Times New Roman" w:hAnsi="Times New Roman" w:cs="Times New Roman"/>
          <w:sz w:val="28"/>
          <w:szCs w:val="28"/>
        </w:rPr>
        <w:t>антролю якасці адукацыі, у тым ліку пры прымяненні камп’ютарнага тэсціравання, выкарыстоўваюцца наступныя сродкі дыягностыкі:</w:t>
      </w:r>
    </w:p>
    <w:p w:rsidR="006B493F" w:rsidRDefault="006B493F" w:rsidP="00A879DF">
      <w:pPr>
        <w:pStyle w:val="a9"/>
        <w:widowControl w:val="0"/>
        <w:numPr>
          <w:ilvl w:val="0"/>
          <w:numId w:val="4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тыпавыя заданні;</w:t>
      </w:r>
    </w:p>
    <w:p w:rsidR="006B493F" w:rsidRDefault="006B493F" w:rsidP="00A879DF">
      <w:pPr>
        <w:pStyle w:val="a9"/>
        <w:widowControl w:val="0"/>
        <w:numPr>
          <w:ilvl w:val="0"/>
          <w:numId w:val="4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тэсты па асобных раздзелах і дысцыпліне ў цэлым;</w:t>
      </w:r>
    </w:p>
    <w:p w:rsidR="006B493F" w:rsidRDefault="00661DA7" w:rsidP="006B493F">
      <w:pPr>
        <w:pStyle w:val="a9"/>
        <w:widowControl w:val="0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праца з ацэначнай шкалой прамовы</w:t>
      </w:r>
      <w:r w:rsidR="006B493F">
        <w:rPr>
          <w:rFonts w:ascii="Times New Roman" w:hAnsi="Times New Roman" w:cs="Times New Roman"/>
          <w:sz w:val="28"/>
          <w:szCs w:val="28"/>
        </w:rPr>
        <w:t>;</w:t>
      </w:r>
    </w:p>
    <w:p w:rsidR="006B493F" w:rsidRDefault="006B493F" w:rsidP="006B493F">
      <w:pPr>
        <w:pStyle w:val="a9"/>
        <w:widowControl w:val="0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вуснае апытанне падчас заняткаў;</w:t>
      </w:r>
    </w:p>
    <w:p w:rsidR="006B493F" w:rsidRDefault="006B493F" w:rsidP="006B493F">
      <w:pPr>
        <w:pStyle w:val="a9"/>
        <w:widowControl w:val="0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напісанне </w:t>
      </w:r>
      <w:r w:rsidR="00661DA7">
        <w:rPr>
          <w:rFonts w:ascii="Times New Roman" w:hAnsi="Times New Roman" w:cs="Times New Roman"/>
          <w:sz w:val="28"/>
          <w:szCs w:val="28"/>
        </w:rPr>
        <w:t>трактаў</w:t>
      </w:r>
      <w:r>
        <w:rPr>
          <w:rFonts w:ascii="Times New Roman" w:hAnsi="Times New Roman" w:cs="Times New Roman"/>
          <w:sz w:val="28"/>
          <w:szCs w:val="28"/>
        </w:rPr>
        <w:t xml:space="preserve"> па асобных раздзелах дысцыпліны;</w:t>
      </w:r>
    </w:p>
    <w:p w:rsidR="006B493F" w:rsidRDefault="00661DA7" w:rsidP="006B493F">
      <w:pPr>
        <w:pStyle w:val="a9"/>
        <w:widowControl w:val="0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публічнае </w:t>
      </w:r>
      <w:r w:rsidR="006B493F">
        <w:rPr>
          <w:rFonts w:ascii="Times New Roman" w:hAnsi="Times New Roman" w:cs="Times New Roman"/>
          <w:sz w:val="28"/>
          <w:szCs w:val="28"/>
        </w:rPr>
        <w:t xml:space="preserve">выступленне студэнтаў </w:t>
      </w:r>
      <w:r>
        <w:rPr>
          <w:rFonts w:ascii="Times New Roman" w:hAnsi="Times New Roman" w:cs="Times New Roman"/>
          <w:sz w:val="28"/>
          <w:szCs w:val="28"/>
        </w:rPr>
        <w:t>перад групай</w:t>
      </w:r>
      <w:r w:rsidR="006B493F">
        <w:rPr>
          <w:rFonts w:ascii="Times New Roman" w:hAnsi="Times New Roman" w:cs="Times New Roman"/>
          <w:sz w:val="28"/>
          <w:szCs w:val="28"/>
        </w:rPr>
        <w:t>;</w:t>
      </w:r>
    </w:p>
    <w:p w:rsidR="006B493F" w:rsidRDefault="006B493F" w:rsidP="006B493F">
      <w:pPr>
        <w:pStyle w:val="a9"/>
        <w:widowControl w:val="0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падрыхтоўка прэзентацый па </w:t>
      </w:r>
      <w:r w:rsidR="00661DA7">
        <w:rPr>
          <w:rFonts w:ascii="Times New Roman" w:hAnsi="Times New Roman" w:cs="Times New Roman"/>
          <w:sz w:val="28"/>
          <w:szCs w:val="28"/>
        </w:rPr>
        <w:t>тэмах трактатаў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93F" w:rsidRDefault="006B493F" w:rsidP="006B493F">
      <w:pPr>
        <w:pStyle w:val="a9"/>
        <w:widowControl w:val="0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вусны экзамен.</w:t>
      </w:r>
    </w:p>
    <w:p w:rsidR="006B493F" w:rsidRDefault="006B493F" w:rsidP="006B493F">
      <w:pPr>
        <w:pStyle w:val="a9"/>
        <w:widowControl w:val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ІІІ. КРЫТЭРЫІ АЦЭНКІ ВЫНІКАЎ ВУЧЭБНАЙ ДЗЕЙНАСЦІ:</w:t>
      </w:r>
    </w:p>
    <w:p w:rsidR="006B493F" w:rsidRDefault="006B493F" w:rsidP="006B493F">
      <w:pPr>
        <w:pStyle w:val="a9"/>
        <w:widowControl w:val="0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799">
        <w:rPr>
          <w:rFonts w:ascii="Times New Roman" w:hAnsi="Times New Roman" w:cs="Times New Roman"/>
          <w:sz w:val="28"/>
          <w:szCs w:val="28"/>
        </w:rPr>
        <w:t>Для бягучага кантролю ведаў студэнтаў</w:t>
      </w:r>
      <w:r>
        <w:rPr>
          <w:rFonts w:ascii="Times New Roman" w:hAnsi="Times New Roman" w:cs="Times New Roman"/>
          <w:sz w:val="28"/>
          <w:szCs w:val="28"/>
        </w:rPr>
        <w:t xml:space="preserve"> выкарыстоўваецца рэйтынгавая ацэнка ведаў на працягу ўсяго семестра, дзе ўлічваюцца наведванне заняткаў, </w:t>
      </w:r>
      <w:r w:rsidR="00FB3A62">
        <w:rPr>
          <w:rFonts w:ascii="Times New Roman" w:hAnsi="Times New Roman" w:cs="Times New Roman"/>
          <w:sz w:val="28"/>
          <w:szCs w:val="28"/>
        </w:rPr>
        <w:t>праца па ацэнцы выступленняў сакурснікаў</w:t>
      </w:r>
      <w:r w:rsidR="00B84581">
        <w:rPr>
          <w:rFonts w:ascii="Times New Roman" w:hAnsi="Times New Roman" w:cs="Times New Roman"/>
          <w:sz w:val="28"/>
          <w:szCs w:val="28"/>
        </w:rPr>
        <w:t xml:space="preserve"> (гл. “Ацэначная шкала прамовы”)</w:t>
      </w:r>
      <w:r w:rsidR="00FB3A62">
        <w:rPr>
          <w:rFonts w:ascii="Times New Roman" w:hAnsi="Times New Roman" w:cs="Times New Roman"/>
          <w:sz w:val="28"/>
          <w:szCs w:val="28"/>
        </w:rPr>
        <w:t>,</w:t>
      </w:r>
      <w:r w:rsidR="00B84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актыўнасць на практычных (лекцыйных) занятках</w:t>
      </w:r>
      <w:r w:rsidR="00FB3A62">
        <w:rPr>
          <w:rFonts w:ascii="Times New Roman" w:hAnsi="Times New Roman" w:cs="Times New Roman"/>
          <w:sz w:val="28"/>
          <w:szCs w:val="28"/>
        </w:rPr>
        <w:t>, выніку тэсту</w:t>
      </w:r>
      <w:r>
        <w:rPr>
          <w:rFonts w:ascii="Times New Roman" w:hAnsi="Times New Roman" w:cs="Times New Roman"/>
          <w:sz w:val="28"/>
          <w:szCs w:val="28"/>
        </w:rPr>
        <w:t xml:space="preserve"> і інш. </w:t>
      </w:r>
    </w:p>
    <w:p w:rsidR="006B493F" w:rsidRDefault="006B493F" w:rsidP="006B493F">
      <w:pPr>
        <w:pStyle w:val="a9"/>
        <w:widowControl w:val="0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Прамежкавай формай кантролю засваення ведаў па прадмеце з’яўляецца </w:t>
      </w:r>
      <w:r w:rsidR="00FB3A62">
        <w:rPr>
          <w:rFonts w:ascii="Times New Roman" w:hAnsi="Times New Roman" w:cs="Times New Roman"/>
          <w:sz w:val="28"/>
          <w:szCs w:val="28"/>
        </w:rPr>
        <w:t>ацэнка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DA7">
        <w:rPr>
          <w:rFonts w:ascii="Times New Roman" w:hAnsi="Times New Roman" w:cs="Times New Roman"/>
          <w:sz w:val="28"/>
          <w:szCs w:val="28"/>
        </w:rPr>
        <w:t>тракта</w:t>
      </w:r>
      <w:r>
        <w:rPr>
          <w:rFonts w:ascii="Times New Roman" w:hAnsi="Times New Roman" w:cs="Times New Roman"/>
          <w:sz w:val="28"/>
          <w:szCs w:val="28"/>
        </w:rPr>
        <w:t xml:space="preserve">та па выбранай тэме (гл. “Прыкладную </w:t>
      </w:r>
      <w:r w:rsidR="00661DA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эматыку </w:t>
      </w:r>
      <w:r w:rsidR="00661DA7">
        <w:rPr>
          <w:rFonts w:ascii="Times New Roman" w:hAnsi="Times New Roman" w:cs="Times New Roman"/>
          <w:sz w:val="28"/>
          <w:szCs w:val="28"/>
        </w:rPr>
        <w:t>трактат</w:t>
      </w:r>
      <w:r>
        <w:rPr>
          <w:rFonts w:ascii="Times New Roman" w:hAnsi="Times New Roman" w:cs="Times New Roman"/>
          <w:sz w:val="28"/>
          <w:szCs w:val="28"/>
        </w:rPr>
        <w:t>аў па дысцыпліне “</w:t>
      </w:r>
      <w:r w:rsidR="00661DA7">
        <w:rPr>
          <w:rFonts w:ascii="Times New Roman" w:hAnsi="Times New Roman" w:cs="Times New Roman"/>
          <w:sz w:val="28"/>
          <w:szCs w:val="28"/>
        </w:rPr>
        <w:t>Медыярыторыка</w:t>
      </w:r>
      <w:r>
        <w:rPr>
          <w:rFonts w:ascii="Times New Roman" w:hAnsi="Times New Roman" w:cs="Times New Roman"/>
          <w:sz w:val="28"/>
          <w:szCs w:val="28"/>
        </w:rPr>
        <w:t>”)</w:t>
      </w:r>
      <w:r w:rsidR="00FB3A62">
        <w:rPr>
          <w:rFonts w:ascii="Times New Roman" w:hAnsi="Times New Roman" w:cs="Times New Roman"/>
          <w:sz w:val="28"/>
          <w:szCs w:val="28"/>
        </w:rPr>
        <w:t>, які студэнт здае на праверку пасля выступлення па тэме трактата ў групе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56D2" w:rsidRDefault="006B493F" w:rsidP="00CD56D2">
      <w:pPr>
        <w:pStyle w:val="a9"/>
        <w:widowControl w:val="0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Асноўнай формай кантролю з’яўляецца экзамен. </w:t>
      </w:r>
    </w:p>
    <w:p w:rsidR="00CD56D2" w:rsidRPr="00CD56D2" w:rsidRDefault="00CD56D2" w:rsidP="00CD56D2">
      <w:pPr>
        <w:pStyle w:val="a9"/>
        <w:widowControl w:val="0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4581" w:rsidRPr="00B84581" w:rsidRDefault="00B84581" w:rsidP="00B8458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84581">
        <w:rPr>
          <w:rFonts w:ascii="Times New Roman" w:hAnsi="Times New Roman" w:cs="Times New Roman"/>
          <w:b/>
          <w:bCs/>
          <w:sz w:val="28"/>
          <w:szCs w:val="28"/>
          <w:lang w:val="be-BY"/>
        </w:rPr>
        <w:t>АЦЭНАЧНАЯ ШКАЛА ПРАМОВЫ</w:t>
      </w:r>
    </w:p>
    <w:p w:rsidR="00B84581" w:rsidRPr="00B84581" w:rsidRDefault="00B84581" w:rsidP="00B84581">
      <w:pPr>
        <w:rPr>
          <w:rFonts w:ascii="Times New Roman" w:hAnsi="Times New Roman" w:cs="Times New Roman"/>
          <w:b/>
          <w:bCs/>
          <w:lang w:val="be-BY"/>
        </w:rPr>
      </w:pPr>
      <w:r w:rsidRPr="00B84581">
        <w:rPr>
          <w:rFonts w:ascii="Times New Roman" w:hAnsi="Times New Roman" w:cs="Times New Roman"/>
          <w:b/>
          <w:bCs/>
          <w:lang w:val="be-BY"/>
        </w:rPr>
        <w:t>Прозвішча, імя прамоўцы    __________Група__________</w:t>
      </w:r>
    </w:p>
    <w:p w:rsidR="00B84581" w:rsidRPr="00B84581" w:rsidRDefault="00B84581" w:rsidP="00B84581">
      <w:pPr>
        <w:rPr>
          <w:rFonts w:ascii="Times New Roman" w:hAnsi="Times New Roman" w:cs="Times New Roman"/>
          <w:b/>
          <w:bCs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4"/>
        <w:gridCol w:w="1078"/>
        <w:gridCol w:w="1209"/>
      </w:tblGrid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Крытэрыі ацэнкі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Балы (ад 0 да 10)</w:t>
            </w: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Заўвагі</w:t>
            </w:r>
          </w:p>
        </w:tc>
      </w:tr>
      <w:tr w:rsidR="00B84581" w:rsidRPr="00B84581">
        <w:tc>
          <w:tcPr>
            <w:tcW w:w="9571" w:type="dxa"/>
            <w:gridSpan w:val="3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І.Знешні вобраз прамоўцы</w:t>
            </w: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lastRenderedPageBreak/>
              <w:t>1.1.Выбар месца адносна кафедры і аўдыторыі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1.2.Упэўненасць у сабе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1.3.Наколькі прамова звернута да ўсіх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rPr>
          <w:cantSplit/>
        </w:trPr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1.1.Поза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1.1.1.Энергічнасць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1.1.2.Дарэчнасць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1.1.3.Рухомасць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1.1.4.Адпаведнасць працэсу вымаўлення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rPr>
          <w:cantSplit/>
        </w:trPr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1.2 Жэсты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1.2.1.Матываванасць мімікі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1.2.2.Дастатковасць жэстаў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1.2.3.Натуральнасць жэстаў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1.2.4.Дарэчнасць жэстаў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1.2.5.Асэнсаванасць жэстаў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1.2.6.Разнастайнасць жэстаў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2. Тэма і мэта прамовы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2.1.Адпаведнасць прамоўцу (-ы)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2.2.Адпаведнасць інтарэсам групы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 xml:space="preserve">2.3.Адпаведнасць узроўню ведаў аўдыторыі 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2.4.Дакладнасць сфармуляванай мэты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2.1. Развіццё прамовы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2.1.1.Ясна</w:t>
            </w:r>
            <w:r w:rsidRPr="00B84581">
              <w:rPr>
                <w:rFonts w:ascii="Times New Roman" w:hAnsi="Times New Roman" w:cs="Times New Roman"/>
                <w:lang w:val="en-US"/>
              </w:rPr>
              <w:t>c</w:t>
            </w:r>
            <w:r w:rsidRPr="00B84581">
              <w:rPr>
                <w:rFonts w:ascii="Times New Roman" w:hAnsi="Times New Roman" w:cs="Times New Roman"/>
                <w:lang w:val="be-BY"/>
              </w:rPr>
              <w:t>ць структуры прамовы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2.1.2.Яснасць асноўных палажэнняў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2.1.3.Дастатковасць паўтарэнняў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2.1.4.Вычарпальнасць азначэннняў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 xml:space="preserve">2.1.5.Мэтазгоднасць пераходаў 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2.1.6.Дастатковасць прыкладаў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2.1.7.Мэтазгоднасць прыкладаў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2.1.8.Мэтазгоднасць цытат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2.1.9.Мэтазгоднасць даных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2.1.10.Дасягнутасць мэты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2.2.Вымаўленне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2.2.1.Голас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2.2.2.Тэмп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2.2.3.Тэмбр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 xml:space="preserve">2.2.4.Артыкуляцыя гукаў 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2.2.5.Нармаванасць вымаўлення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3.Культура маўлення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</w:tr>
      <w:tr w:rsidR="00B84581" w:rsidRPr="00B84581">
        <w:trPr>
          <w:trHeight w:val="53"/>
        </w:trPr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3.1.Дакладнасць (тэрміны, відавыя азначэнні, канкрэтнасць/абстрактнасць)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3.2.Дарэчнасць (адпаведнасць тэме, лексіка, цытаты, рытарычныя прыёмы, тропы)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 xml:space="preserve">3.3.Выразнасць (тропы, адсутнасць таўталогіі і плеаназмаў, выяўленчыя сродкі) 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3.4.Аргументаванасць (падбор аргументаў, логіка, кампазіцыя аргументаў)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 xml:space="preserve">3.5.Арыгінальнасць (ідэй, падачы матэрыялу, маўлення)  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3.1.Унармаванасць прамовы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 xml:space="preserve">3.1.1.Лексічная 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3.1.2.Граматычная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lastRenderedPageBreak/>
              <w:t>4. Рэалізацыя прымет рытарычнага айчыннага ідэалу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4.1.Дыялагічнасць па форме і змесце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4.2.Анталагічнасць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4.3.Гарманізацыя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  <w:r w:rsidRPr="00B84581">
              <w:rPr>
                <w:rFonts w:ascii="Times New Roman" w:hAnsi="Times New Roman" w:cs="Times New Roman"/>
                <w:lang w:val="be-BY"/>
              </w:rPr>
              <w:t>4.4.Дасягненне рапорта (паразуменне, гармонія, зваротны кантакт, эмацыянальны стан аўдыторыі)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jc w:val="center"/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5.Ацэнка прэзентацыі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B84581" w:rsidRPr="00B84581">
        <w:tc>
          <w:tcPr>
            <w:tcW w:w="7284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b/>
                <w:bCs/>
                <w:lang w:val="be-BY"/>
              </w:rPr>
            </w:pPr>
            <w:r w:rsidRPr="00B84581">
              <w:rPr>
                <w:rFonts w:ascii="Times New Roman" w:hAnsi="Times New Roman" w:cs="Times New Roman"/>
                <w:b/>
                <w:bCs/>
                <w:lang w:val="be-BY"/>
              </w:rPr>
              <w:t>Агульная колькасць выстаўленых Вамі балаў</w:t>
            </w:r>
          </w:p>
        </w:tc>
        <w:tc>
          <w:tcPr>
            <w:tcW w:w="1078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b/>
                <w:bCs/>
                <w:lang w:val="be-BY"/>
              </w:rPr>
            </w:pPr>
          </w:p>
        </w:tc>
        <w:tc>
          <w:tcPr>
            <w:tcW w:w="1209" w:type="dxa"/>
          </w:tcPr>
          <w:p w:rsidR="00B84581" w:rsidRPr="00B84581" w:rsidRDefault="00B84581" w:rsidP="00FB3A62">
            <w:pPr>
              <w:rPr>
                <w:rFonts w:ascii="Times New Roman" w:hAnsi="Times New Roman" w:cs="Times New Roman"/>
                <w:b/>
                <w:bCs/>
                <w:color w:val="FF0000"/>
                <w:lang w:val="be-BY"/>
              </w:rPr>
            </w:pPr>
          </w:p>
        </w:tc>
      </w:tr>
    </w:tbl>
    <w:p w:rsidR="00FB3A62" w:rsidRPr="00FB3A62" w:rsidRDefault="00FB3A62" w:rsidP="00FB3A6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b/>
          <w:bCs/>
          <w:sz w:val="28"/>
          <w:szCs w:val="28"/>
          <w:lang w:val="be-BY"/>
        </w:rPr>
        <w:t>Тэст</w:t>
      </w:r>
    </w:p>
    <w:p w:rsidR="00FB3A62" w:rsidRDefault="00FB3A62" w:rsidP="00FB3A6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 медыярыторыцы</w:t>
      </w:r>
    </w:p>
    <w:p w:rsidR="00FB3A62" w:rsidRPr="00FB3A62" w:rsidRDefault="00FB3A62" w:rsidP="00FB3A6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А-1. У аснову айчыннага рытарычнага ідэалу пакладзены:</w:t>
      </w:r>
    </w:p>
    <w:p w:rsidR="00FB3A62" w:rsidRPr="00FB3A62" w:rsidRDefault="00FB3A62" w:rsidP="00FB3A62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Ідэі Горгія;</w:t>
      </w:r>
    </w:p>
    <w:p w:rsidR="00FB3A62" w:rsidRPr="00FB3A62" w:rsidRDefault="00FB3A62" w:rsidP="00FB3A62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Рытарычная канцэпцыя Сакрата-Платона;</w:t>
      </w:r>
    </w:p>
    <w:p w:rsidR="00FB3A62" w:rsidRPr="00FB3A62" w:rsidRDefault="00FB3A62" w:rsidP="00FB3A62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Сафістычная мадэль рыторыкі;</w:t>
      </w:r>
    </w:p>
    <w:p w:rsidR="00FB3A62" w:rsidRPr="00FB3A62" w:rsidRDefault="00FB3A62" w:rsidP="00FB3A62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Рыторыка Дэйла Карнегі.</w:t>
      </w: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А-2. Лагасфера як паняцце ўключае ў сябе:</w:t>
      </w:r>
    </w:p>
    <w:p w:rsidR="00FB3A62" w:rsidRPr="00FB3A62" w:rsidRDefault="00FB3A62" w:rsidP="00FB3A62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Адлюстраванне маўленчай рэчаіснасці;</w:t>
      </w:r>
    </w:p>
    <w:p w:rsidR="00FB3A62" w:rsidRPr="00FB3A62" w:rsidRDefault="00FB3A62" w:rsidP="00FB3A62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Маўленчую здольнасць да мыслення:</w:t>
      </w:r>
    </w:p>
    <w:p w:rsidR="00FB3A62" w:rsidRPr="00FB3A62" w:rsidRDefault="00FB3A62" w:rsidP="00FB3A62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Разумова-маўленчую дзейнасць.</w:t>
      </w: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А-3. У сафістычны рытарычны ідэал ўключаецца:</w:t>
      </w:r>
    </w:p>
    <w:p w:rsidR="00FB3A62" w:rsidRPr="00FB3A62" w:rsidRDefault="00FB3A62" w:rsidP="00FB3A62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Ісціннасць;</w:t>
      </w:r>
    </w:p>
    <w:p w:rsidR="00FB3A62" w:rsidRPr="00FB3A62" w:rsidRDefault="00FB3A62" w:rsidP="00FB3A62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Маніпулюючая сіла;</w:t>
      </w:r>
    </w:p>
    <w:p w:rsidR="00FB3A62" w:rsidRPr="00FB3A62" w:rsidRDefault="00FB3A62" w:rsidP="00FB3A62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Лагічная вытанчанасць;</w:t>
      </w:r>
    </w:p>
    <w:p w:rsidR="00FB3A62" w:rsidRPr="00FB3A62" w:rsidRDefault="00FB3A62" w:rsidP="00FB3A62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Фармальна-лагічная правільнасць;</w:t>
      </w:r>
    </w:p>
    <w:p w:rsidR="00FB3A62" w:rsidRPr="00FB3A62" w:rsidRDefault="00FB3A62" w:rsidP="00FB3A62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Самарэклама.</w:t>
      </w: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А-4. Рытарычны ідэал:</w:t>
      </w:r>
    </w:p>
    <w:p w:rsidR="00FB3A62" w:rsidRPr="00FB3A62" w:rsidRDefault="00FB3A62" w:rsidP="00FB3A62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Гістарычна зменлівы;</w:t>
      </w:r>
    </w:p>
    <w:p w:rsidR="00FB3A62" w:rsidRPr="00FB3A62" w:rsidRDefault="00FB3A62" w:rsidP="00FB3A62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Культураспецыфічны;</w:t>
      </w:r>
    </w:p>
    <w:p w:rsidR="00FB3A62" w:rsidRPr="00FB3A62" w:rsidRDefault="00FB3A62" w:rsidP="00FB3A62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Сацыяльна абумоўлены.</w:t>
      </w: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А-5. Да прымет рытарычнага ідэалу можам аднесці ная</w:t>
      </w:r>
      <w:r w:rsidR="00F84369">
        <w:rPr>
          <w:rFonts w:ascii="Times New Roman" w:hAnsi="Times New Roman" w:cs="Times New Roman"/>
          <w:sz w:val="28"/>
          <w:szCs w:val="28"/>
          <w:lang w:val="be-BY"/>
        </w:rPr>
        <w:t>ў</w:t>
      </w:r>
      <w:r w:rsidRPr="00FB3A62">
        <w:rPr>
          <w:rFonts w:ascii="Times New Roman" w:hAnsi="Times New Roman" w:cs="Times New Roman"/>
          <w:sz w:val="28"/>
          <w:szCs w:val="28"/>
          <w:lang w:val="be-BY"/>
        </w:rPr>
        <w:t>насць ці адсутнасць паміж удзельнікамі камунікатыўнай сітуацыі:</w:t>
      </w:r>
    </w:p>
    <w:p w:rsidR="00FB3A62" w:rsidRPr="00FB3A62" w:rsidRDefault="00FB3A62" w:rsidP="00FB3A6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Вартасных адносін;</w:t>
      </w:r>
    </w:p>
    <w:p w:rsidR="00FB3A62" w:rsidRPr="00FB3A62" w:rsidRDefault="00FB3A62" w:rsidP="00FB3A6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Сацыяльнай іерархіі;</w:t>
      </w:r>
    </w:p>
    <w:p w:rsidR="00FB3A62" w:rsidRPr="00FB3A62" w:rsidRDefault="00FB3A62" w:rsidP="00FB3A6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Аганальнасці і гармоніі;</w:t>
      </w:r>
    </w:p>
    <w:p w:rsidR="00FB3A62" w:rsidRPr="00FB3A62" w:rsidRDefault="00FB3A62" w:rsidP="00FB3A62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Ісціннасці.</w:t>
      </w: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А-6. Айчынны рытарычны ідэал:</w:t>
      </w:r>
    </w:p>
    <w:p w:rsidR="00FB3A62" w:rsidRPr="00FB3A62" w:rsidRDefault="00FB3A62" w:rsidP="00FB3A62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Дыялагічны па змесце і па форме;</w:t>
      </w:r>
    </w:p>
    <w:p w:rsidR="00FB3A62" w:rsidRPr="00FB3A62" w:rsidRDefault="00FB3A62" w:rsidP="00FB3A62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Дыялагічны па форме, але маналагічны па змесце;</w:t>
      </w:r>
    </w:p>
    <w:p w:rsidR="00FB3A62" w:rsidRPr="00FB3A62" w:rsidRDefault="00FB3A62" w:rsidP="00FB3A62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Рэлятывісцкі;</w:t>
      </w:r>
    </w:p>
    <w:p w:rsidR="00FB3A62" w:rsidRPr="00FB3A62" w:rsidRDefault="00FB3A62" w:rsidP="00FB3A62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Аганальны;</w:t>
      </w:r>
    </w:p>
    <w:p w:rsidR="00FB3A62" w:rsidRPr="00FB3A62" w:rsidRDefault="00FB3A62" w:rsidP="00FB3A62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Анталагічны;</w:t>
      </w:r>
    </w:p>
    <w:p w:rsidR="00FB3A62" w:rsidRPr="00FB3A62" w:rsidRDefault="00FB3A62" w:rsidP="00FB3A62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Гарманізуючы.</w:t>
      </w: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А-7. У айчыннай рыторыцы павінны рэалізоўвацца адносіны:</w:t>
      </w:r>
    </w:p>
    <w:p w:rsidR="00FB3A62" w:rsidRPr="00FB3A62" w:rsidRDefault="00FB3A62" w:rsidP="00FB3A62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Суб’ект-суб’ектныя;</w:t>
      </w:r>
    </w:p>
    <w:p w:rsidR="00FB3A62" w:rsidRPr="00FB3A62" w:rsidRDefault="00FB3A62" w:rsidP="00FB3A62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lastRenderedPageBreak/>
        <w:t>Суб’ек-аб’ектныя;</w:t>
      </w:r>
    </w:p>
    <w:p w:rsidR="00FB3A62" w:rsidRPr="00FB3A62" w:rsidRDefault="00FB3A62" w:rsidP="00FB3A62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Дыялагічныя;</w:t>
      </w:r>
    </w:p>
    <w:p w:rsidR="00FB3A62" w:rsidRPr="00FB3A62" w:rsidRDefault="00FB3A62" w:rsidP="00FB3A62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Маналагічныя.</w:t>
      </w: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А-8. Мэтай красамоўства паводле сафістаў было:</w:t>
      </w:r>
    </w:p>
    <w:p w:rsidR="00FB3A62" w:rsidRPr="00FB3A62" w:rsidRDefault="00FB3A62" w:rsidP="00FB3A62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“Унушаць веру”;</w:t>
      </w:r>
    </w:p>
    <w:p w:rsidR="00FB3A62" w:rsidRPr="00FB3A62" w:rsidRDefault="00FB3A62" w:rsidP="00FB3A62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Шукаць ісціну;</w:t>
      </w:r>
    </w:p>
    <w:p w:rsidR="00FB3A62" w:rsidRPr="00FB3A62" w:rsidRDefault="00FB3A62" w:rsidP="00FB3A62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Маніпуляваць слухачом;</w:t>
      </w:r>
    </w:p>
    <w:p w:rsidR="00FB3A62" w:rsidRPr="00FB3A62" w:rsidRDefault="00FB3A62" w:rsidP="00FB3A62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Патакаць аўдыторыі.</w:t>
      </w: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А-9. Антычная рыторыка ўключала ў сябе раздзелы пра:</w:t>
      </w:r>
    </w:p>
    <w:p w:rsidR="00FB3A62" w:rsidRPr="00FB3A62" w:rsidRDefault="00FB3A62" w:rsidP="00FB3A62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Крыніцы красамоўства;</w:t>
      </w:r>
    </w:p>
    <w:p w:rsidR="00FB3A62" w:rsidRPr="00FB3A62" w:rsidRDefault="00FB3A62" w:rsidP="00FB3A62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Задачы прамоўцы;</w:t>
      </w:r>
    </w:p>
    <w:p w:rsidR="00FB3A62" w:rsidRPr="00FB3A62" w:rsidRDefault="00FB3A62" w:rsidP="00FB3A62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Віды красамоўства;</w:t>
      </w:r>
    </w:p>
    <w:p w:rsidR="00FB3A62" w:rsidRPr="00FB3A62" w:rsidRDefault="00FB3A62" w:rsidP="00FB3A62">
      <w:p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be-BY"/>
        </w:rPr>
        <w:t>А-10. Элементамі прамовы з’яўляецца:</w:t>
      </w:r>
    </w:p>
    <w:p w:rsidR="00FB3A62" w:rsidRPr="00FB3A62" w:rsidRDefault="00FB3A62" w:rsidP="00FB3A62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en-US"/>
        </w:rPr>
        <w:t>Inventio;</w:t>
      </w:r>
    </w:p>
    <w:p w:rsidR="00FB3A62" w:rsidRPr="00FB3A62" w:rsidRDefault="00FB3A62" w:rsidP="00FB3A62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en-US"/>
        </w:rPr>
        <w:t>Dispositio;</w:t>
      </w:r>
    </w:p>
    <w:p w:rsidR="00FB3A62" w:rsidRPr="00FB3A62" w:rsidRDefault="00FB3A62" w:rsidP="00FB3A62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en-US"/>
        </w:rPr>
        <w:t>Elocutio;</w:t>
      </w:r>
    </w:p>
    <w:p w:rsidR="00FB3A62" w:rsidRPr="00FB3A62" w:rsidRDefault="00FB3A62" w:rsidP="00FB3A62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en-US"/>
        </w:rPr>
        <w:t>Memoria</w:t>
      </w:r>
      <w:r w:rsidRPr="00FB3A62">
        <w:rPr>
          <w:rFonts w:ascii="Times New Roman" w:hAnsi="Times New Roman" w:cs="Times New Roman"/>
          <w:sz w:val="28"/>
          <w:szCs w:val="28"/>
        </w:rPr>
        <w:t>;</w:t>
      </w:r>
    </w:p>
    <w:p w:rsidR="00FB3A62" w:rsidRPr="00FB3A62" w:rsidRDefault="00FB3A62" w:rsidP="00FB3A62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FB3A62">
        <w:rPr>
          <w:rFonts w:ascii="Times New Roman" w:hAnsi="Times New Roman" w:cs="Times New Roman"/>
          <w:sz w:val="28"/>
          <w:szCs w:val="28"/>
          <w:lang w:val="en-US"/>
        </w:rPr>
        <w:t>Actio</w:t>
      </w:r>
      <w:r w:rsidRPr="00FB3A62">
        <w:rPr>
          <w:rFonts w:ascii="Times New Roman" w:hAnsi="Times New Roman" w:cs="Times New Roman"/>
          <w:sz w:val="28"/>
          <w:szCs w:val="28"/>
        </w:rPr>
        <w:t>.</w:t>
      </w:r>
    </w:p>
    <w:p w:rsidR="00FB3A62" w:rsidRDefault="00FB3A62" w:rsidP="00FB3A62"/>
    <w:p w:rsidR="006B493F" w:rsidRDefault="006B493F" w:rsidP="006B493F">
      <w:pPr>
        <w:pStyle w:val="a9"/>
        <w:widowControl w:val="0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ПРЫКЛАДНАЯ </w:t>
      </w:r>
      <w:r w:rsidRPr="00F266A8">
        <w:rPr>
          <w:rFonts w:ascii="Times New Roman" w:hAnsi="Times New Roman" w:cs="Times New Roman"/>
          <w:b/>
          <w:bCs/>
          <w:sz w:val="28"/>
          <w:szCs w:val="28"/>
        </w:rPr>
        <w:t xml:space="preserve">ТЭМАТЫКА </w:t>
      </w:r>
      <w:r w:rsidR="00661DA7">
        <w:rPr>
          <w:rFonts w:ascii="Times New Roman" w:hAnsi="Times New Roman" w:cs="Times New Roman"/>
          <w:b/>
          <w:bCs/>
          <w:sz w:val="28"/>
          <w:szCs w:val="28"/>
        </w:rPr>
        <w:t>ТРАКТ</w:t>
      </w:r>
      <w:r w:rsidR="00661DA7" w:rsidRPr="00F266A8">
        <w:rPr>
          <w:rFonts w:ascii="Times New Roman" w:hAnsi="Times New Roman" w:cs="Times New Roman"/>
          <w:b/>
          <w:bCs/>
          <w:sz w:val="28"/>
          <w:szCs w:val="28"/>
        </w:rPr>
        <w:t xml:space="preserve">АТАЎ </w:t>
      </w:r>
      <w:r w:rsidRPr="00F266A8">
        <w:rPr>
          <w:rFonts w:ascii="Times New Roman" w:hAnsi="Times New Roman" w:cs="Times New Roman"/>
          <w:b/>
          <w:bCs/>
          <w:sz w:val="28"/>
          <w:szCs w:val="28"/>
        </w:rPr>
        <w:t xml:space="preserve">ПА ДЫСЦЫПЛІНЕ 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Аратарскае майстэрства – шлях да поспеху.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Аратарскае майстэрства Старажытнай Грэцыі.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Асаблівасці прамоўніцкага майстэрства ў электронных СМІ.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Асаблівасці рытарычнага кантактавання (на прыкладзе маўленчых сітуацый у сферы камп’ютарнай дзейнасці).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Асаблівасці рытарычнага кантактавання (на прыкладзе маўленчых сітуацый медыкаў).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Асаблівасці ўспрымання і пабудовы рытуальнай прамовы.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Асновы прамоўніцкага майстэрства (паводле П.Сопэра).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Асноўныя якасці прамовы (культуралагічны аспект).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Вобраз аўтара ў маналогу.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Выбар тэмы.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Выкарыстанне тэрмінаў у прамове. Ілюзія зразумеласці.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Вядзенне дыскусіі на тэлебачанні.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Доказы і гіпнатычны ўплыў у маўленчым кантактаванні.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Доказы і перакананні ў прамове.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Дыспазіцыя як сістэмны элемент падрыхтоўкі прамовы.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З гісторыі вядзення спрэчкі ў Старажытнай Грэцыі.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Знешні выгляд аратара (кінесіка).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Імправізацыя ў прамове.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Іронія як спосаб дасягнення рытарычнага эфекту.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Кантактаванне і ўменне слухаць.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Кантактаванне і ўменне слухаць.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Кінесіка і прамоўніцкае майстэрства.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lastRenderedPageBreak/>
        <w:t>Класіфікацыя невербальных сродкаў кантактавання.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Культура вуснага маўлення (на матэрыяле перадач “Тэлебарометр”, “Навіны”).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</w:rPr>
        <w:t>Культура вядзення дыскус</w:t>
      </w:r>
      <w:r w:rsidRPr="00661DA7">
        <w:rPr>
          <w:rFonts w:ascii="Times New Roman" w:hAnsi="Times New Roman" w:cs="Times New Roman"/>
          <w:sz w:val="28"/>
          <w:szCs w:val="28"/>
          <w:lang w:val="be-BY"/>
        </w:rPr>
        <w:t>іі</w:t>
      </w:r>
      <w:r w:rsidRPr="00661DA7">
        <w:rPr>
          <w:rFonts w:ascii="Times New Roman" w:hAnsi="Times New Roman" w:cs="Times New Roman"/>
          <w:sz w:val="28"/>
          <w:szCs w:val="28"/>
        </w:rPr>
        <w:t xml:space="preserve"> на тэлеэкране.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Культура вядзення дыскусіі.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Культура вядзення спрэчкі.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Культура паводзін палемістаў.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Лагічная арганізацыя прамовы.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Лагічныя памылкі ў спрэчцы.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Майстэрства адказваць на пытанні.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Майстэрства дыскутаваць.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Майстэрства задаваць пытанні.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Майстэрства кантакту з аўдыторыяй (на прыкладзе вядзення праваслаўнай пропаведзі).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Майстэрства кіраваць маўленчым кантактаваннем.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Майстэрства публічнага выступлення (паводле Д. Карнегі).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Маніпуляванне адрасатам у працэсе маўленчага кантактавання. Асаблівасці музычнага кантактавання (уплыў музыкі на аўдыторыю).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Матэрыял для прамовы ці спрэчкі.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Маўленчая агрэсія і форма яе праяўлення ў кантактаванні.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Маўленчая агрэсія.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Маўленчыя паводзіны лідара ў дэмакратычным грамадстве.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Моўны этыкет яе форма наладжвання маўленчых зносін.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Мэтавыя ўстаноўкі маўлення: імператыўная прамова.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Мэтавыя ўстаноўкі маўлення: правакацыйная прамова.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Нараджэнне і першыя крокі рыторыкі.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Невербальныя сродкі кантактавання.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Невербальныя сродкі кантактавання: псіхалогія зносін.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Невербальныя сродкі маўлення. Міміка і жэсты.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Палемічныя прыёмы ў прамове.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Параўнальны аналіз прамоў праваслаўнага і каталіцкага святароў і прамоў пратэстанцкага пастара.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Параўнальны аналіз рытарычных ідэалаў.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Параўнальны аналіз рытарычных ідэалаў: Платон-Сакрат і сафісты.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Парламенцкая рыторыка.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Парламенцкія дыскусіі.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Прамова і доказы. Памылкі ў доказах.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Прамова на тэлебачанні.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Прамова падчас прэзентацый дзелавых праектаў.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Прамова перад мікрафонам.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Прамова, дыскусія, спрэчка і ўменне слухаць.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 xml:space="preserve">Прамовы Аляксандра Меня: феномен </w:t>
      </w:r>
      <w:r>
        <w:rPr>
          <w:rFonts w:ascii="Times New Roman" w:hAnsi="Times New Roman" w:cs="Times New Roman"/>
          <w:sz w:val="28"/>
          <w:szCs w:val="28"/>
          <w:lang w:val="be-BY"/>
        </w:rPr>
        <w:t>гамелетыкі</w:t>
      </w:r>
      <w:r w:rsidRPr="00661DA7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Прамоўца “манархічнага” тыпу.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Прамоўца харызматычнага тыпу.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lastRenderedPageBreak/>
        <w:t>Прыём “выкрэслівання” ў маўленчым кантактаванні (шэф – падначалены).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Прыёмы маніпулявання адрасатам у прамоўніцкім майстэрстве.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Прысутнасць спічрайтара ў прамовах палітычнага лідара.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Псіхалагічныя аспекты ў прамове.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Псіхалагічныя прыёмы і ўлоўкі ў прамове.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Псіхалагічныя прыёмы ў прамове.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Псіхалагічныя ўлоўкі ў прамове.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Псіхалагічныя ўлоўкі ў спрэчцы: за і супраць.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Псіхалогія дзелавога кантактавання.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Псіхалогія дзелавога кантакту.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Псіхатэрапія ў кантактаванні.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Рапорт як асаблівы прыём даверлівага кантактавання.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Рознатыповасць матэрыялу ў паведамленні і фазы інвенцыі: падрыхтоўка прамовы.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Роля прадметнай нагляднасці ў публічным выступленні.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Руская дарэвалюцыйная судовая рыторыка: практыка адвакацкай прамовы.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Рытарычная школа Цыцэрона.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Рытарычны ідэал Платона – Сакрата.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Рытарычны партрэт сучаснага палітыка (на выбар студэнта).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Рытарычныя прыёмы дасягнення перлакутыўнага эфекту (уступкі) у дзелавым кантактаванні.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Рытарычныя стратэгіі ў СМІ.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Рытарычныя стратэгіі ў СМІ.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Рыторыка Арыстоцеля.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 xml:space="preserve">Рыторыка дзелавога кантактавання. 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Рыторыка і палітыка.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Рыторыка лідара харызматычнага тыпу.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Рыторыка ў Расіі перабудовачнага перыяду.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Рыторыка ў эпоху Адраджэння.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Рыторыка фашызму: суб’ект-аб’ектныя маўленчыя паводзіны.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Словы-эпістэмікі ў аўтарскіх калонках.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en-US"/>
        </w:rPr>
        <w:t>Спецыфіка вербальнага выражэння вядучага.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Тыпалогія пытанняў: новыя канструкцыі ў беларускай журналістыцы і іх псіхалагічны эфект.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Тыповыя памылкі ў наладжванні кантакту паміж прамоўцам і аўдыторыяй.</w:t>
      </w:r>
    </w:p>
    <w:p w:rsidR="00A879DF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Тэдедэбаты: рызыкі невербальнага дзеяння.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Тэорыя дыялогу ў рытарычнай канцэпцыі кантактавання.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Тэрапія словам.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Улада як “права на слова”.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Упэўненасць у сабе і самакантроль (паводле Дэйла Карнегі).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Упэўненасць у сабе і самакантроль (паводле Поля Сопэра).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Усвядомленае / неўсвядомленае і падман у маўленчай камунікацыі.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Фізічная і галасавая падрыхтоўкі як шлях да поспеху ў прамоўніцкім майстэрстве. 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Філасофская рыторыка Цыцэрона.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Формы ветлівага звароту і “маўленчы дыскамфорт” пры іх празмернай ідэалагізаванасці.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Хітрыкі і ўлоўкі як нед</w:t>
      </w:r>
      <w:r>
        <w:rPr>
          <w:rFonts w:ascii="Times New Roman" w:hAnsi="Times New Roman" w:cs="Times New Roman"/>
          <w:sz w:val="28"/>
          <w:szCs w:val="28"/>
          <w:lang w:val="be-BY"/>
        </w:rPr>
        <w:t>а</w:t>
      </w:r>
      <w:r w:rsidRPr="00661DA7">
        <w:rPr>
          <w:rFonts w:ascii="Times New Roman" w:hAnsi="Times New Roman" w:cs="Times New Roman"/>
          <w:sz w:val="28"/>
          <w:szCs w:val="28"/>
          <w:lang w:val="be-BY"/>
        </w:rPr>
        <w:t>брасумленныя прыёмы ў кантактаванні.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Этыка прамоўніцкай дзейнасці.</w:t>
      </w:r>
    </w:p>
    <w:p w:rsidR="00A879DF" w:rsidRPr="00661DA7" w:rsidRDefault="00A879DF" w:rsidP="00661DA7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61DA7">
        <w:rPr>
          <w:rFonts w:ascii="Times New Roman" w:hAnsi="Times New Roman" w:cs="Times New Roman"/>
          <w:sz w:val="28"/>
          <w:szCs w:val="28"/>
          <w:lang w:val="be-BY"/>
        </w:rPr>
        <w:t>Як пераадолець адчуванне няўпэўненасці перад аўдыторыяй пры выступленні (паводле Д. Карнегі).</w:t>
      </w:r>
    </w:p>
    <w:p w:rsidR="006B493F" w:rsidRPr="00CD56D2" w:rsidRDefault="006B493F" w:rsidP="006B493F">
      <w:pPr>
        <w:pStyle w:val="a9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6D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D56D2">
        <w:rPr>
          <w:rFonts w:ascii="Times New Roman" w:hAnsi="Times New Roman" w:cs="Times New Roman"/>
          <w:b/>
          <w:sz w:val="28"/>
          <w:szCs w:val="28"/>
        </w:rPr>
        <w:t>. ПРЫКЛАДНЫЯ ПЫТАННІ ДА ЭКЗАМЕНУ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136A">
        <w:rPr>
          <w:rFonts w:ascii="Times New Roman" w:hAnsi="Times New Roman" w:cs="Times New Roman"/>
          <w:sz w:val="28"/>
          <w:szCs w:val="28"/>
          <w:lang w:val="be-BY"/>
        </w:rPr>
        <w:t xml:space="preserve">Рыторыка ад антычнасці да нашых дзён. Медыярыторыка. </w:t>
      </w:r>
      <w:r w:rsidRPr="0073136A">
        <w:rPr>
          <w:rFonts w:ascii="Times New Roman" w:hAnsi="Times New Roman" w:cs="Times New Roman"/>
          <w:sz w:val="28"/>
          <w:szCs w:val="28"/>
        </w:rPr>
        <w:t xml:space="preserve">Прадмет і задачы. Разнароднасць дэфініцый у дыяхраніі. 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136A">
        <w:rPr>
          <w:rFonts w:ascii="Times New Roman" w:hAnsi="Times New Roman" w:cs="Times New Roman"/>
          <w:sz w:val="28"/>
          <w:szCs w:val="28"/>
        </w:rPr>
        <w:t xml:space="preserve">Сувязь рыторыкі з паэтыкай, стылістыкай, лінгвістыкай тэксту, герменеўтыкай, прагматыкай. 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136A">
        <w:rPr>
          <w:rFonts w:ascii="Times New Roman" w:hAnsi="Times New Roman" w:cs="Times New Roman"/>
          <w:sz w:val="28"/>
          <w:szCs w:val="28"/>
        </w:rPr>
        <w:t xml:space="preserve">Культуралагічны феномен СМІ і медыярыторыка. Рытарычная пазіцыя журналіста як камунікатыўнага лідара ў інфармацыйным грамадстве. 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136A">
        <w:rPr>
          <w:rFonts w:ascii="Times New Roman" w:hAnsi="Times New Roman" w:cs="Times New Roman"/>
          <w:sz w:val="28"/>
          <w:szCs w:val="28"/>
          <w:lang w:val="be-BY"/>
        </w:rPr>
        <w:t>Роля вывучэння рыторыкі ў час дэмакратычных пераўтварэнняў, нацыянальнага адраджэння і станаўлення. Функцыя ўздзеяння прамовы.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136A">
        <w:rPr>
          <w:rFonts w:ascii="Times New Roman" w:hAnsi="Times New Roman" w:cs="Times New Roman"/>
          <w:sz w:val="28"/>
          <w:szCs w:val="28"/>
          <w:lang w:val="be-BY"/>
        </w:rPr>
        <w:t xml:space="preserve">Асаблівасці і гістарычныя ўмовы развіцця прамоўніцкага майстэрства ў наш час. 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136A">
        <w:rPr>
          <w:rFonts w:ascii="Times New Roman" w:hAnsi="Times New Roman" w:cs="Times New Roman"/>
          <w:sz w:val="28"/>
          <w:szCs w:val="28"/>
          <w:lang w:val="be-BY"/>
        </w:rPr>
        <w:t xml:space="preserve">Станаўленне і развіццё медыярыторыкі – важны гістарычны працэс, які патрабуе абагульнення назапашаных ведаў, цэласнага аналізу асобных з’яў літаратуры, журналістыкі і лінгвістыкі ва ўмовах станаўлення інфармацыйнага грамадства. 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136A">
        <w:rPr>
          <w:rFonts w:ascii="Times New Roman" w:hAnsi="Times New Roman" w:cs="Times New Roman"/>
          <w:sz w:val="28"/>
          <w:szCs w:val="28"/>
        </w:rPr>
        <w:t>Медыярыторыка як дзейнасць, дысцыпліна, светапогляд.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3136A">
        <w:rPr>
          <w:rFonts w:ascii="Times New Roman" w:hAnsi="Times New Roman" w:cs="Times New Roman"/>
          <w:sz w:val="28"/>
          <w:szCs w:val="28"/>
          <w:lang w:val="be-BY"/>
        </w:rPr>
        <w:t>Новы падыход да прадукту разумовай дзейнасці чалавека – тэксту: структурнае распазнаванне яго элементаў, кампаноўкі і сістэмнае ўзаемадзеянне вербальнага знака з іншымі знакамі натуральнага свету, вызначэнне прыроды такога ўзаемадзеяння.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3136A">
        <w:rPr>
          <w:rFonts w:ascii="Times New Roman" w:hAnsi="Times New Roman" w:cs="Times New Roman"/>
          <w:sz w:val="28"/>
          <w:szCs w:val="28"/>
          <w:lang w:val="be-BY"/>
        </w:rPr>
        <w:t>Тэкст як з'ява чалавечай дзейнасці, камунікацыі і пазнання. Рытарычны вобраз часу.</w:t>
      </w:r>
    </w:p>
    <w:p w:rsidR="00FB3A62" w:rsidRPr="0073136A" w:rsidRDefault="00FB3A62" w:rsidP="00FB3A62">
      <w:pPr>
        <w:widowControl w:val="0"/>
        <w:numPr>
          <w:ilvl w:val="0"/>
          <w:numId w:val="21"/>
        </w:numPr>
        <w:tabs>
          <w:tab w:val="clear" w:pos="1429"/>
          <w:tab w:val="left" w:pos="-2340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3136A">
        <w:rPr>
          <w:rFonts w:ascii="Times New Roman" w:hAnsi="Times New Roman" w:cs="Times New Roman"/>
          <w:sz w:val="28"/>
          <w:szCs w:val="28"/>
          <w:lang w:val="be-BY"/>
        </w:rPr>
        <w:t xml:space="preserve">Вербальны тэкст у рэальным камунікатыўным дзеянні, у інтэграцыі з сацыяльна-культурнымі і ідэалагічнымі кантэкстамі, як працэс, што працякае ва ўзаемасувязі са шматлікімі іншымі функцыянальнымі катэгорыямі, уключаючы чытацкую аўдыторыю.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Перыядызацыя гісторыі рыторыкі. Старажытныя культурныя традыцыі – спрыяльны фактар адасаблення рыторыкі ў самастойную навуку.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Вучэнне пра так званае рыці (асаблівасці якасці мовы мастацкага тэксту, звязанай з адборам і размяшчэннем слоў).</w:t>
      </w:r>
      <w:r w:rsidRPr="0073136A">
        <w:rPr>
          <w:b w:val="0"/>
          <w:bCs w:val="0"/>
          <w:lang w:val="ru-RU"/>
        </w:rPr>
        <w:t> 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Рыторыка ў Старажытнай Грэцыі. Першы падручік па рыторыцы.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Рыторыка ў Афінах (сафіст Горгій). Трасімах Халкідоснкі, Пратагр. Дзейнасць тэарэтыкаў рыторыкі Ісакрата, Арыстоцеля, Феапомпа, Дыянісія Галікарнаскага, Тэафраста, стварэнне «развітай» рыторыкі.</w:t>
      </w:r>
      <w:r w:rsidRPr="0073136A">
        <w:rPr>
          <w:b w:val="0"/>
          <w:bCs w:val="0"/>
          <w:lang w:val="ru-RU"/>
        </w:rPr>
        <w:t> 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З'яўленне аратараў і тэарэтыкаў рыторыкі ў Старажытным Рыме.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lastRenderedPageBreak/>
        <w:t>Філасофская рыторыка Марк</w:t>
      </w:r>
      <w:r w:rsidR="0073136A" w:rsidRPr="0073136A">
        <w:rPr>
          <w:b w:val="0"/>
          <w:bCs w:val="0"/>
        </w:rPr>
        <w:t>а</w:t>
      </w:r>
      <w:r w:rsidRPr="0073136A">
        <w:rPr>
          <w:b w:val="0"/>
          <w:bCs w:val="0"/>
        </w:rPr>
        <w:t xml:space="preserve"> Тулія Цыцэрона. Квінціліан і Тацыт.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Перадумовы стварэння асобнай галіны навуковага пазнання – рыторыкі. Абагульненне эмпірычнага матэрыялу па прамоўніцкім майстэрстве ў працах Арыстоцеля, Цыцэрона, Квінціліана, Псеўда-Лангіна.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Пераўтварэнне рыторыкі ў нарматыўную дысцыпліну.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Структура антычнай рыторыкі.</w:t>
      </w:r>
      <w:r w:rsidRPr="0073136A">
        <w:rPr>
          <w:b w:val="0"/>
          <w:bCs w:val="0"/>
          <w:lang w:val="ru-RU"/>
        </w:rPr>
        <w:t> </w:t>
      </w:r>
      <w:r w:rsidRPr="0073136A">
        <w:rPr>
          <w:b w:val="0"/>
          <w:bCs w:val="0"/>
        </w:rPr>
        <w:t>Крыніцы красамоўства.</w:t>
      </w:r>
      <w:r w:rsidRPr="0073136A">
        <w:rPr>
          <w:b w:val="0"/>
          <w:bCs w:val="0"/>
          <w:lang w:val="ru-RU"/>
        </w:rPr>
        <w:t> </w:t>
      </w:r>
      <w:r w:rsidRPr="0073136A">
        <w:rPr>
          <w:b w:val="0"/>
          <w:bCs w:val="0"/>
        </w:rPr>
        <w:t>Тыпы красамоўства: урачыстае, д</w:t>
      </w:r>
      <w:r w:rsidRPr="0073136A">
        <w:rPr>
          <w:b w:val="0"/>
          <w:bCs w:val="0"/>
          <w:lang w:val="ru-RU"/>
        </w:rPr>
        <w:t xml:space="preserve">арадчае, судовае. Задачы аратара.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B615C8">
        <w:rPr>
          <w:b w:val="0"/>
          <w:bCs w:val="0"/>
        </w:rPr>
        <w:t xml:space="preserve">Элементы прамовы: знаходжанне матэрыялу </w:t>
      </w:r>
      <w:r w:rsidRPr="0073136A">
        <w:rPr>
          <w:b w:val="0"/>
          <w:bCs w:val="0"/>
        </w:rPr>
        <w:t>(inventio)</w:t>
      </w:r>
      <w:r w:rsidRPr="00B615C8">
        <w:rPr>
          <w:b w:val="0"/>
          <w:bCs w:val="0"/>
        </w:rPr>
        <w:t xml:space="preserve">, </w:t>
      </w:r>
      <w:r w:rsidRPr="0073136A">
        <w:rPr>
          <w:b w:val="0"/>
          <w:bCs w:val="0"/>
        </w:rPr>
        <w:t xml:space="preserve">размяшчэнне матэрыялу (dispositio), слоўнае выражэнне (elocutio), запамінанне (memoria) і вымаўленне (actio).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Вучэнне аб інтанацыі, міміцы, жэстах, што садзейнічаюць уплывовасці прамовы.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Месца рыторыкі сярод гуманітарных дысцыплін у эпоху сярэдневечча (адна з сямі «выбраных навук»). Рыторыка ў эпоху Адраджэння.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Пранікненне ідэй рыторыкі на Беларусь і Украіну.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Развіццё рыторыкі ў Расіі. Працы Макарыя, Феафана Пракаповіча, Ламаносава.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Прамоўцы на Беларусі. В.</w:t>
      </w:r>
      <w:r w:rsidRPr="0073136A">
        <w:rPr>
          <w:b w:val="0"/>
          <w:bCs w:val="0"/>
          <w:lang w:val="ru-RU"/>
        </w:rPr>
        <w:t> </w:t>
      </w:r>
      <w:r w:rsidRPr="0073136A">
        <w:rPr>
          <w:b w:val="0"/>
          <w:bCs w:val="0"/>
        </w:rPr>
        <w:t>Цяпінскі, М.</w:t>
      </w:r>
      <w:r w:rsidRPr="0073136A">
        <w:rPr>
          <w:b w:val="0"/>
          <w:bCs w:val="0"/>
          <w:lang w:val="ru-RU"/>
        </w:rPr>
        <w:t> </w:t>
      </w:r>
      <w:r w:rsidRPr="0073136A">
        <w:rPr>
          <w:b w:val="0"/>
          <w:bCs w:val="0"/>
        </w:rPr>
        <w:t>Сматрыцкі, Л.</w:t>
      </w:r>
      <w:r w:rsidRPr="0073136A">
        <w:rPr>
          <w:b w:val="0"/>
          <w:bCs w:val="0"/>
          <w:lang w:val="ru-RU"/>
        </w:rPr>
        <w:t> </w:t>
      </w:r>
      <w:r w:rsidRPr="0073136A">
        <w:rPr>
          <w:b w:val="0"/>
          <w:bCs w:val="0"/>
        </w:rPr>
        <w:t xml:space="preserve">Зізаній. Праваслаўныя брацкія школы.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Збліжэнне рыторыкі і стылістыкі.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Рыторыка і эпоха рамантызму.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Заняпад рыторыкі як навукі (пачатак 19</w:t>
      </w:r>
      <w:r w:rsidRPr="0073136A">
        <w:rPr>
          <w:b w:val="0"/>
          <w:bCs w:val="0"/>
          <w:lang w:val="ru-RU"/>
        </w:rPr>
        <w:t> </w:t>
      </w:r>
      <w:r w:rsidRPr="0073136A">
        <w:rPr>
          <w:b w:val="0"/>
          <w:bCs w:val="0"/>
        </w:rPr>
        <w:t xml:space="preserve">ст.).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Перыяд неарыторыкі («агульнай рыторыкі»).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Месца рыторыкі ў тэарэтычна-камунікатыўнай канцэпцыі.</w:t>
      </w:r>
    </w:p>
    <w:p w:rsidR="00FB3A62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Шматфункцыянальнасць новай рыторыкі (метамоўны аспект). Узнікненне медыярыторыкі.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  <w:lang w:val="ru-RU"/>
        </w:rPr>
      </w:pPr>
      <w:r w:rsidRPr="0073136A">
        <w:rPr>
          <w:b w:val="0"/>
          <w:bCs w:val="0"/>
        </w:rPr>
        <w:t xml:space="preserve">Рытарычная мадэль сучасных СМІ.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  <w:lang w:val="ru-RU"/>
        </w:rPr>
      </w:pPr>
      <w:r w:rsidRPr="0073136A">
        <w:rPr>
          <w:b w:val="0"/>
          <w:bCs w:val="0"/>
          <w:lang w:val="ru-RU"/>
        </w:rPr>
        <w:t xml:space="preserve">Дыскурсны падыход да вывучэння журналісцкага маўлення.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  <w:lang w:val="ru-RU"/>
        </w:rPr>
      </w:pPr>
      <w:r w:rsidRPr="0073136A">
        <w:rPr>
          <w:b w:val="0"/>
          <w:bCs w:val="0"/>
          <w:lang w:val="ru-RU"/>
        </w:rPr>
        <w:t xml:space="preserve">Журналісцкі працэс сучаснасці: тэматычны рэпертуар і праблемнгае поле. </w:t>
      </w:r>
    </w:p>
    <w:p w:rsidR="00FB3A62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  <w:lang w:val="ru-RU"/>
        </w:rPr>
      </w:pPr>
      <w:r w:rsidRPr="0073136A">
        <w:rPr>
          <w:b w:val="0"/>
          <w:bCs w:val="0"/>
          <w:lang w:val="ru-RU"/>
        </w:rPr>
        <w:t xml:space="preserve">Журналісцкі тэкст як фрагмент рэчаіснасці.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Дыскурсны падыход і прасвятленне характару сувязей паміж рознымі кагнітыўнымі сістэмамі і ўмовамі паспяховасці маўленчых актаў у канкрэтных сітуацыях.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Матывацыя і спосабы інфармацыйнага забеспячэння. Камунікатыўныя індэксы.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Ад вывучэння мовы ў сацыяльным кантэксце да дыскурснага аналізу.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Семантычная кандэнсацыя як акумулятыўны сродак назапашвання ведаў пра ментальнасць народа.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Дыскурс і класічныя стратэгіі пабудовы тэксту ў жанравай камбінацыі.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Сувязь паміж маўленчымі дзеяннямі </w:t>
      </w:r>
      <w:r w:rsidRPr="0073136A">
        <w:rPr>
          <w:b w:val="0"/>
          <w:bCs w:val="0"/>
          <w:i/>
          <w:iCs/>
        </w:rPr>
        <w:t>(лакутыўнымі сіламі)</w:t>
      </w:r>
      <w:r w:rsidRPr="0073136A">
        <w:rPr>
          <w:b w:val="0"/>
          <w:bCs w:val="0"/>
        </w:rPr>
        <w:t xml:space="preserve">, якія з'яўляюцца носьбітамі пэўных камунікатыўных заданняў </w:t>
      </w:r>
      <w:r w:rsidRPr="0073136A">
        <w:rPr>
          <w:b w:val="0"/>
          <w:bCs w:val="0"/>
          <w:i/>
          <w:iCs/>
        </w:rPr>
        <w:t>(ілакутыўных сіл)</w:t>
      </w:r>
      <w:r w:rsidRPr="0073136A">
        <w:rPr>
          <w:b w:val="0"/>
          <w:bCs w:val="0"/>
        </w:rPr>
        <w:t xml:space="preserve"> і накіраваны на дасягненне пэўных эфектаў </w:t>
      </w:r>
      <w:r w:rsidRPr="0073136A">
        <w:rPr>
          <w:b w:val="0"/>
          <w:bCs w:val="0"/>
          <w:i/>
          <w:iCs/>
        </w:rPr>
        <w:t>(перлакутыўных сіл)</w:t>
      </w:r>
      <w:r w:rsidRPr="0073136A">
        <w:rPr>
          <w:b w:val="0"/>
          <w:bCs w:val="0"/>
        </w:rPr>
        <w:t xml:space="preserve">, і сацыяльным вопытам грамадства.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lastRenderedPageBreak/>
        <w:t>“Палітычнае пісьмо”.  Узнікненне дыскурс-тэорый, асноўныя напрамкі іх дзеяння</w:t>
      </w:r>
      <w:r w:rsidR="0073136A" w:rsidRPr="0073136A">
        <w:rPr>
          <w:b w:val="0"/>
          <w:bCs w:val="0"/>
        </w:rPr>
        <w:t xml:space="preserve">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Сітуацыя дзяржаўнага білінгвізму, сучасныя тэндэнцыі развіцця мовы. Ізамарфізм рускага элемента ў беларускамоўных публіцыстычных тэкстах.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 Вербальнае маніпуляванне, небяспека перарастання яго ў невербальнае. Маўленчая агрэсія. Рыторыка маніфестацыі ўлады.</w:t>
      </w:r>
      <w:r w:rsidR="0073136A" w:rsidRPr="0073136A">
        <w:rPr>
          <w:b w:val="0"/>
          <w:bCs w:val="0"/>
        </w:rPr>
        <w:t xml:space="preserve">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Статус масавасці і распаўсюджанасці.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Статус аператыўнасці.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Статус перыядычнасці і рэгулярнасці. Фарміраванне інфармацыйных паводзін.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Статус дубліравання і вар’іравання.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Статус калектыўнага аўтарства.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Статус інтэртэкстуальнасці. Экстралінгвістычная матывацыя інтэртэкстуальнага эфекту журналісцкай дзейнасці.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Статус камунікатыўнай зададзенасці і прызначанасці. Лінгварытарычныя асновы журналісцкага маўлення.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Парадыгматыка і сінтагматыка медыятэксту. Семантычная пераарыентацыя слова.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Падманлівая генералізцыя значэння слова. Сінтагматыка медыятэксту.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Марфалагічная стратыфікацыя журналісцкага маўлення. Выкарыстанне ў прамовах аддзеяслоўных назоўнікаў.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Тэорыя рэферэнцыі. Прагматычная сутнасць публічнага выступлення.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Спосабы акцэнтуацыі ўвагі. Формы выражэння суб’ектыўнай ацэнкі, забеспячэнне адпаведнасці моўных сродкаў і моўнай сітуацыі з рэчаіснасцю.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Мэтанакіраванасць лінгвістычных сродкаў у прамоўніцкіх тэкстах.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Лінгвістыка падману.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Суб’ект маўлення. Відавочныя і невідавочныя мэты выказвання</w:t>
      </w:r>
      <w:r w:rsidR="0073136A" w:rsidRPr="0073136A">
        <w:rPr>
          <w:b w:val="0"/>
          <w:bCs w:val="0"/>
        </w:rPr>
        <w:t>.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Маўленчая тактыка і тыпы моўных паводзін.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Правілы размовы, падпарадкаванне так званаму прынцыпу супрацоўніцтва.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Прагматычнае значэнне выказвання: пабочны сэнс, намёк, алегорыя.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Рэферэнцыя гаворачага, аднясенне моўных выразаў да прадметаў рэчаіснасці, што вынікае з намераў гаворачага.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Прагматычныя прэсупазіцыі: ацэнка гаворачым агульнага фону ведаў, канкрэтнай інфармаванасці, інтарэсаў, думак і поглядаў, псіхалагічнага стану, асаблівасцей характару і здольнасці разумення адрасата.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Эмпатыя. Арганізацыя дамінанты ў паведамленні з тым, чаму ў паведамленні надаецца найбольшае значэнне.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Адрасат маўлення. Інтэрпрэтацыя маўлення.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 Уздзеянне выказвання на адрасата (перлакутыўны эфект). Тыпы моўнага рэагавання на адрасата (перлакутыўны эфект).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Тыпы моўнага рэагавання на атрыманы стымул (прамыя і пабочныя рэакцыі, напр., спосабы ўхілення ад прамога адказу на пытанне).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lastRenderedPageBreak/>
        <w:t xml:space="preserve">Адносіны паміж удзельнікамі камунікацыі. Формы маўленчых зносін (інфарматыўны дыялог, дыскусія, сацыяльна-этыкетны бок прамовы, формы звароту, стыль кантактавання).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Сітуацыя кантактавання. Псіхалагічныя ўлоўкі і недебрасумленныя прыёмы ў камунікаванні.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Тэорыя рэферэнцыі: тэндэнцыі развіцця.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Тэрыя аргументацыі і эрыстыка.</w:t>
      </w:r>
      <w:r w:rsidR="0073136A" w:rsidRPr="0073136A">
        <w:rPr>
          <w:b w:val="0"/>
          <w:bCs w:val="0"/>
        </w:rPr>
        <w:t xml:space="preserve">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Лагасфера культуры: метады аналізу, структура і “формула” (паводле А.К.Міхальскай).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Дыялогі Платона як крыніца еўрапейскай рытарычнай традыцыі.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Сафісты і Сакрат. Вучэнне аб адноснасці ісціны.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Характарыстыка і дыферэнцыяцыя рытарычнага ідэалу: гістарычная зменлівасць, культураспецыфічнасць, сацыяльная абумоўленасць.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Адносіны паміж удзельнікамі маўленчай сітуацыі, іх мэты, прадмет прамовы і адносіны прамоўцы да яго.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Першая бінарная апазіцыя прымет рытарычнага ідэалу: маналагічнасць/дыялагічнасць па змесце.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Другая бінарная апазіцыя рытарычнага ідэалу: маналагічнасць/дыялагічнасць па форме.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Трэцяя бінарная апазіцыя рытарычнага ідэалу: аганальнасць/гарманізацыя. Прамова як сродак заваявання і ўтрымлівання ўлады.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Чацвёртая бінарная апазіцыя рытарычнага ідэалу: анталагічнасць/рэлятывізм.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Тыпалогія рытарычнага ідэалу: сафістычны і Сакрата-Платона.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Сучасны айчынны рытарычны ідэал</w:t>
      </w:r>
      <w:r w:rsidR="0073136A" w:rsidRPr="0073136A">
        <w:rPr>
          <w:b w:val="0"/>
          <w:bCs w:val="0"/>
        </w:rPr>
        <w:t xml:space="preserve">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Рыторыкі ХХ ст. (Дэйл Карнегі, Поль Сопер, Эверэт Шостром, Рон Хоф і інш.).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Інфармацыйная эпоха, інтэрпрэтацыя катонаўскага запавета “Vir bonus dicendi peritus” у сучаснасць.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Практыкі рытарычнай дзейнасці ў СМІ: небяспека перарастання вербальнай маніпуляцыі ў фізічную. Роля тэлеперадачы “Адзін на адзін” вытворчасці тэлекампаніі “ВиД” (АРТ) (1995 г.) у тыражаванні вербальнай агрэсіі, укаранення рыторыкі “выплюхнутай шклянкі”. </w:t>
      </w:r>
    </w:p>
    <w:p w:rsidR="0073136A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 xml:space="preserve">Інфармацыйныя тэхналогіі і гуманізацыя вербалістыкі. </w:t>
      </w:r>
    </w:p>
    <w:p w:rsidR="006B493F" w:rsidRPr="0073136A" w:rsidRDefault="00FB3A62" w:rsidP="0073136A">
      <w:pPr>
        <w:pStyle w:val="ae"/>
        <w:numPr>
          <w:ilvl w:val="0"/>
          <w:numId w:val="21"/>
        </w:numPr>
        <w:tabs>
          <w:tab w:val="clear" w:pos="1429"/>
          <w:tab w:val="num" w:pos="0"/>
        </w:tabs>
        <w:ind w:left="0" w:firstLine="0"/>
        <w:jc w:val="both"/>
        <w:rPr>
          <w:b w:val="0"/>
          <w:bCs w:val="0"/>
        </w:rPr>
      </w:pPr>
      <w:r w:rsidRPr="0073136A">
        <w:rPr>
          <w:b w:val="0"/>
          <w:bCs w:val="0"/>
        </w:rPr>
        <w:t>Сучасны журналіст і актывізацыя вербальнай дзейнасці грамадства (роля сацыяльных сетак у змене парадыгмы рытарычных адносін).</w:t>
      </w:r>
    </w:p>
    <w:sectPr w:rsidR="006B493F" w:rsidRPr="0073136A" w:rsidSect="002C3D0E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844" w:rsidRDefault="00DC0844">
      <w:r>
        <w:separator/>
      </w:r>
    </w:p>
  </w:endnote>
  <w:endnote w:type="continuationSeparator" w:id="1">
    <w:p w:rsidR="00DC0844" w:rsidRDefault="00DC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844" w:rsidRDefault="00DC0844">
      <w:r>
        <w:separator/>
      </w:r>
    </w:p>
  </w:footnote>
  <w:footnote w:type="continuationSeparator" w:id="1">
    <w:p w:rsidR="00DC0844" w:rsidRDefault="00DC0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655" w:rsidRPr="00FB1655" w:rsidRDefault="00F50B4B">
    <w:pPr>
      <w:pStyle w:val="af3"/>
      <w:jc w:val="center"/>
      <w:rPr>
        <w:rFonts w:ascii="Times New Roman" w:hAnsi="Times New Roman" w:cs="Times New Roman"/>
      </w:rPr>
    </w:pPr>
    <w:r w:rsidRPr="00FB1655">
      <w:rPr>
        <w:rFonts w:ascii="Times New Roman" w:hAnsi="Times New Roman" w:cs="Times New Roman"/>
      </w:rPr>
      <w:fldChar w:fldCharType="begin"/>
    </w:r>
    <w:r w:rsidR="00FB1655" w:rsidRPr="00FB1655">
      <w:rPr>
        <w:rFonts w:ascii="Times New Roman" w:hAnsi="Times New Roman" w:cs="Times New Roman"/>
      </w:rPr>
      <w:instrText xml:space="preserve"> PAGE   \* MERGEFORMAT </w:instrText>
    </w:r>
    <w:r w:rsidRPr="00FB1655">
      <w:rPr>
        <w:rFonts w:ascii="Times New Roman" w:hAnsi="Times New Roman" w:cs="Times New Roman"/>
      </w:rPr>
      <w:fldChar w:fldCharType="separate"/>
    </w:r>
    <w:r w:rsidR="005813E7">
      <w:rPr>
        <w:rFonts w:ascii="Times New Roman" w:hAnsi="Times New Roman" w:cs="Times New Roman"/>
        <w:noProof/>
      </w:rPr>
      <w:t>23</w:t>
    </w:r>
    <w:r w:rsidRPr="00FB1655">
      <w:rPr>
        <w:rFonts w:ascii="Times New Roman" w:hAnsi="Times New Roman" w:cs="Times New Roman"/>
      </w:rPr>
      <w:fldChar w:fldCharType="end"/>
    </w:r>
  </w:p>
  <w:p w:rsidR="00FB1655" w:rsidRDefault="00FB1655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5F40"/>
    <w:multiLevelType w:val="hybridMultilevel"/>
    <w:tmpl w:val="17102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1F5D3B"/>
    <w:multiLevelType w:val="hybridMultilevel"/>
    <w:tmpl w:val="BF9A2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C80D2A"/>
    <w:multiLevelType w:val="hybridMultilevel"/>
    <w:tmpl w:val="7618FAD0"/>
    <w:lvl w:ilvl="0" w:tplc="47B09754">
      <w:start w:val="1"/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24E5C25"/>
    <w:multiLevelType w:val="multilevel"/>
    <w:tmpl w:val="85743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A94E6C"/>
    <w:multiLevelType w:val="hybridMultilevel"/>
    <w:tmpl w:val="A7FC2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68751E"/>
    <w:multiLevelType w:val="hybridMultilevel"/>
    <w:tmpl w:val="BEF0B90A"/>
    <w:lvl w:ilvl="0" w:tplc="47B0975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0E23025"/>
    <w:multiLevelType w:val="hybridMultilevel"/>
    <w:tmpl w:val="84063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6109D"/>
    <w:multiLevelType w:val="hybridMultilevel"/>
    <w:tmpl w:val="B46053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2423112F"/>
    <w:multiLevelType w:val="singleLevel"/>
    <w:tmpl w:val="65D4CDE4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58A4824"/>
    <w:multiLevelType w:val="hybridMultilevel"/>
    <w:tmpl w:val="8354C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4D2425"/>
    <w:multiLevelType w:val="hybridMultilevel"/>
    <w:tmpl w:val="BF166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B4DF6"/>
    <w:multiLevelType w:val="hybridMultilevel"/>
    <w:tmpl w:val="AC7CB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DA3CA8"/>
    <w:multiLevelType w:val="hybridMultilevel"/>
    <w:tmpl w:val="B17C82BE"/>
    <w:lvl w:ilvl="0" w:tplc="9E8E1EC6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F03DDD"/>
    <w:multiLevelType w:val="hybridMultilevel"/>
    <w:tmpl w:val="B89CE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B9B7713"/>
    <w:multiLevelType w:val="hybridMultilevel"/>
    <w:tmpl w:val="5246A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F21739"/>
    <w:multiLevelType w:val="multilevel"/>
    <w:tmpl w:val="2F96D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791464"/>
    <w:multiLevelType w:val="hybridMultilevel"/>
    <w:tmpl w:val="EEA4B6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5225D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478040B6"/>
    <w:multiLevelType w:val="hybridMultilevel"/>
    <w:tmpl w:val="A78E9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9A73D6A"/>
    <w:multiLevelType w:val="hybridMultilevel"/>
    <w:tmpl w:val="861EC68E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  <w:rPr>
        <w:rFonts w:cs="Times New Roman"/>
      </w:rPr>
    </w:lvl>
  </w:abstractNum>
  <w:abstractNum w:abstractNumId="20">
    <w:nsid w:val="4B862280"/>
    <w:multiLevelType w:val="singleLevel"/>
    <w:tmpl w:val="D25CC18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</w:abstractNum>
  <w:abstractNum w:abstractNumId="21">
    <w:nsid w:val="4EE02423"/>
    <w:multiLevelType w:val="hybridMultilevel"/>
    <w:tmpl w:val="04C09D9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7757C56"/>
    <w:multiLevelType w:val="hybridMultilevel"/>
    <w:tmpl w:val="9738E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B49465E"/>
    <w:multiLevelType w:val="hybridMultilevel"/>
    <w:tmpl w:val="98CA2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DC06015"/>
    <w:multiLevelType w:val="multilevel"/>
    <w:tmpl w:val="AEB87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E553281"/>
    <w:multiLevelType w:val="hybridMultilevel"/>
    <w:tmpl w:val="5B789A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7CE296C"/>
    <w:multiLevelType w:val="hybridMultilevel"/>
    <w:tmpl w:val="DCD2E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D473C1"/>
    <w:multiLevelType w:val="multilevel"/>
    <w:tmpl w:val="140676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8">
    <w:nsid w:val="73B52E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A8A4D80"/>
    <w:multiLevelType w:val="hybridMultilevel"/>
    <w:tmpl w:val="6EE0E81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12"/>
  </w:num>
  <w:num w:numId="4">
    <w:abstractNumId w:val="6"/>
  </w:num>
  <w:num w:numId="5">
    <w:abstractNumId w:val="21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28"/>
  </w:num>
  <w:num w:numId="11">
    <w:abstractNumId w:val="14"/>
  </w:num>
  <w:num w:numId="12">
    <w:abstractNumId w:val="13"/>
  </w:num>
  <w:num w:numId="13">
    <w:abstractNumId w:val="11"/>
  </w:num>
  <w:num w:numId="14">
    <w:abstractNumId w:val="26"/>
  </w:num>
  <w:num w:numId="15">
    <w:abstractNumId w:val="0"/>
  </w:num>
  <w:num w:numId="16">
    <w:abstractNumId w:val="23"/>
  </w:num>
  <w:num w:numId="17">
    <w:abstractNumId w:val="1"/>
  </w:num>
  <w:num w:numId="18">
    <w:abstractNumId w:val="22"/>
  </w:num>
  <w:num w:numId="19">
    <w:abstractNumId w:val="18"/>
  </w:num>
  <w:num w:numId="20">
    <w:abstractNumId w:val="19"/>
  </w:num>
  <w:num w:numId="21">
    <w:abstractNumId w:val="7"/>
  </w:num>
  <w:num w:numId="22">
    <w:abstractNumId w:val="20"/>
  </w:num>
  <w:num w:numId="23">
    <w:abstractNumId w:val="24"/>
  </w:num>
  <w:num w:numId="24">
    <w:abstractNumId w:val="15"/>
  </w:num>
  <w:num w:numId="25">
    <w:abstractNumId w:val="16"/>
  </w:num>
  <w:num w:numId="26">
    <w:abstractNumId w:val="9"/>
  </w:num>
  <w:num w:numId="27">
    <w:abstractNumId w:val="3"/>
  </w:num>
  <w:num w:numId="28">
    <w:abstractNumId w:val="17"/>
  </w:num>
  <w:num w:numId="29">
    <w:abstractNumId w:val="10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B493F"/>
    <w:rsid w:val="00022EBA"/>
    <w:rsid w:val="000B3AAC"/>
    <w:rsid w:val="00106949"/>
    <w:rsid w:val="00140EB9"/>
    <w:rsid w:val="001464A4"/>
    <w:rsid w:val="001D2951"/>
    <w:rsid w:val="00237825"/>
    <w:rsid w:val="002A4D6C"/>
    <w:rsid w:val="002B1EE5"/>
    <w:rsid w:val="002C3D0E"/>
    <w:rsid w:val="002E0671"/>
    <w:rsid w:val="002F5F75"/>
    <w:rsid w:val="00316CA0"/>
    <w:rsid w:val="0032736A"/>
    <w:rsid w:val="0033051A"/>
    <w:rsid w:val="00337688"/>
    <w:rsid w:val="00344B8A"/>
    <w:rsid w:val="003C1B60"/>
    <w:rsid w:val="003C29CC"/>
    <w:rsid w:val="003D52CD"/>
    <w:rsid w:val="003F2937"/>
    <w:rsid w:val="00411C32"/>
    <w:rsid w:val="00420430"/>
    <w:rsid w:val="00460A89"/>
    <w:rsid w:val="0047082D"/>
    <w:rsid w:val="005100F3"/>
    <w:rsid w:val="00512A80"/>
    <w:rsid w:val="00555AE2"/>
    <w:rsid w:val="00566CE0"/>
    <w:rsid w:val="005813E7"/>
    <w:rsid w:val="005C0A0C"/>
    <w:rsid w:val="005E40AF"/>
    <w:rsid w:val="00642832"/>
    <w:rsid w:val="00661DA7"/>
    <w:rsid w:val="006A71EC"/>
    <w:rsid w:val="006B493F"/>
    <w:rsid w:val="006D33E2"/>
    <w:rsid w:val="00716D3E"/>
    <w:rsid w:val="0073136A"/>
    <w:rsid w:val="00735A47"/>
    <w:rsid w:val="00741FB7"/>
    <w:rsid w:val="00763D0B"/>
    <w:rsid w:val="00791E49"/>
    <w:rsid w:val="00795264"/>
    <w:rsid w:val="007A2336"/>
    <w:rsid w:val="007A4BA6"/>
    <w:rsid w:val="007C6F31"/>
    <w:rsid w:val="007D230E"/>
    <w:rsid w:val="007E3A07"/>
    <w:rsid w:val="00800B9E"/>
    <w:rsid w:val="00836A9B"/>
    <w:rsid w:val="00852D84"/>
    <w:rsid w:val="00881603"/>
    <w:rsid w:val="008A0B60"/>
    <w:rsid w:val="00921B5B"/>
    <w:rsid w:val="009465A5"/>
    <w:rsid w:val="00956A9F"/>
    <w:rsid w:val="009A3F17"/>
    <w:rsid w:val="009E40AB"/>
    <w:rsid w:val="009F1982"/>
    <w:rsid w:val="00A0218A"/>
    <w:rsid w:val="00A062CD"/>
    <w:rsid w:val="00A06A68"/>
    <w:rsid w:val="00A50729"/>
    <w:rsid w:val="00A6230B"/>
    <w:rsid w:val="00A63C23"/>
    <w:rsid w:val="00A81B20"/>
    <w:rsid w:val="00A879DF"/>
    <w:rsid w:val="00AA3E52"/>
    <w:rsid w:val="00AC638D"/>
    <w:rsid w:val="00B069BF"/>
    <w:rsid w:val="00B1583E"/>
    <w:rsid w:val="00B1732B"/>
    <w:rsid w:val="00B604A7"/>
    <w:rsid w:val="00B615C8"/>
    <w:rsid w:val="00B84581"/>
    <w:rsid w:val="00BB5BC5"/>
    <w:rsid w:val="00BE2992"/>
    <w:rsid w:val="00BF70F6"/>
    <w:rsid w:val="00C95B6C"/>
    <w:rsid w:val="00CD56D2"/>
    <w:rsid w:val="00CE196E"/>
    <w:rsid w:val="00D05799"/>
    <w:rsid w:val="00D11999"/>
    <w:rsid w:val="00D12324"/>
    <w:rsid w:val="00DB0856"/>
    <w:rsid w:val="00DC0844"/>
    <w:rsid w:val="00DF4664"/>
    <w:rsid w:val="00E13206"/>
    <w:rsid w:val="00E16C54"/>
    <w:rsid w:val="00E37B3B"/>
    <w:rsid w:val="00E46BB5"/>
    <w:rsid w:val="00EB73C0"/>
    <w:rsid w:val="00ED241F"/>
    <w:rsid w:val="00EE0B9A"/>
    <w:rsid w:val="00F111E3"/>
    <w:rsid w:val="00F141CB"/>
    <w:rsid w:val="00F266A8"/>
    <w:rsid w:val="00F50B4B"/>
    <w:rsid w:val="00F511B3"/>
    <w:rsid w:val="00F54A86"/>
    <w:rsid w:val="00F80DEF"/>
    <w:rsid w:val="00F84369"/>
    <w:rsid w:val="00FB1655"/>
    <w:rsid w:val="00FB3A62"/>
    <w:rsid w:val="00FC6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93F"/>
    <w:rPr>
      <w:rFonts w:ascii="Calibri" w:hAnsi="Calibri" w:cs="Calibri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6B493F"/>
    <w:pPr>
      <w:keepNext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6B493F"/>
    <w:pPr>
      <w:keepNext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6B493F"/>
    <w:rPr>
      <w:rFonts w:ascii="Calibri" w:hAnsi="Calibri" w:cs="Calibri"/>
      <w:b/>
      <w:bCs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93F"/>
    <w:rPr>
      <w:rFonts w:ascii="Calibri" w:hAnsi="Calibri" w:cs="Calibri"/>
      <w:b/>
      <w:bCs/>
      <w:caps/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99"/>
    <w:rsid w:val="006B493F"/>
    <w:pPr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6B493F"/>
    <w:rPr>
      <w:rFonts w:ascii="Arial" w:hAnsi="Arial" w:cs="Arial"/>
      <w:sz w:val="28"/>
      <w:szCs w:val="28"/>
      <w:lang w:val="ru-RU" w:eastAsia="ru-RU"/>
    </w:rPr>
  </w:style>
  <w:style w:type="paragraph" w:styleId="2">
    <w:name w:val="Body Text 2"/>
    <w:basedOn w:val="a"/>
    <w:link w:val="20"/>
    <w:uiPriority w:val="99"/>
    <w:rsid w:val="006B493F"/>
    <w:rPr>
      <w:rFonts w:ascii="Arial" w:hAnsi="Arial" w:cs="Arial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B493F"/>
    <w:rPr>
      <w:rFonts w:ascii="Arial" w:hAnsi="Arial" w:cs="Arial"/>
      <w:sz w:val="28"/>
      <w:szCs w:val="28"/>
      <w:lang w:val="ru-RU" w:eastAsia="ru-RU"/>
    </w:rPr>
  </w:style>
  <w:style w:type="paragraph" w:styleId="21">
    <w:name w:val="Body Text Indent 2"/>
    <w:basedOn w:val="a"/>
    <w:link w:val="22"/>
    <w:uiPriority w:val="99"/>
    <w:rsid w:val="006B493F"/>
    <w:pPr>
      <w:spacing w:line="288" w:lineRule="auto"/>
      <w:ind w:left="4111"/>
    </w:pPr>
    <w:rPr>
      <w:rFonts w:ascii="Arial" w:hAnsi="Arial" w:cs="Arial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6B493F"/>
    <w:rPr>
      <w:rFonts w:ascii="Arial" w:hAnsi="Arial" w:cs="Arial"/>
      <w:sz w:val="28"/>
      <w:szCs w:val="28"/>
      <w:lang w:val="ru-RU" w:eastAsia="ru-RU"/>
    </w:rPr>
  </w:style>
  <w:style w:type="paragraph" w:styleId="a5">
    <w:name w:val="Subtitle"/>
    <w:basedOn w:val="a"/>
    <w:link w:val="a6"/>
    <w:uiPriority w:val="99"/>
    <w:qFormat/>
    <w:rsid w:val="006B493F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6B493F"/>
    <w:rPr>
      <w:rFonts w:ascii="Calibri" w:hAnsi="Calibri" w:cs="Calibri"/>
      <w:b/>
      <w:bCs/>
      <w:sz w:val="28"/>
      <w:szCs w:val="28"/>
      <w:lang w:val="ru-RU" w:eastAsia="ru-RU"/>
    </w:rPr>
  </w:style>
  <w:style w:type="paragraph" w:styleId="a7">
    <w:name w:val="footer"/>
    <w:basedOn w:val="a"/>
    <w:link w:val="a8"/>
    <w:uiPriority w:val="99"/>
    <w:rsid w:val="006B493F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B493F"/>
    <w:rPr>
      <w:rFonts w:ascii="Calibri" w:hAnsi="Calibri" w:cs="Calibri"/>
      <w:sz w:val="24"/>
      <w:szCs w:val="24"/>
      <w:lang w:val="ru-RU" w:eastAsia="ru-RU"/>
    </w:rPr>
  </w:style>
  <w:style w:type="paragraph" w:customStyle="1" w:styleId="Style31">
    <w:name w:val="Style31"/>
    <w:basedOn w:val="a"/>
    <w:uiPriority w:val="99"/>
    <w:rsid w:val="006B493F"/>
    <w:pPr>
      <w:widowControl w:val="0"/>
      <w:autoSpaceDE w:val="0"/>
      <w:autoSpaceDN w:val="0"/>
      <w:adjustRightInd w:val="0"/>
      <w:spacing w:line="216" w:lineRule="exact"/>
      <w:jc w:val="center"/>
    </w:pPr>
  </w:style>
  <w:style w:type="character" w:customStyle="1" w:styleId="FontStyle53">
    <w:name w:val="Font Style53"/>
    <w:basedOn w:val="a0"/>
    <w:uiPriority w:val="99"/>
    <w:rsid w:val="006B493F"/>
    <w:rPr>
      <w:rFonts w:ascii="Times New Roman" w:hAnsi="Times New Roman" w:cs="Times New Roman"/>
      <w:sz w:val="16"/>
      <w:szCs w:val="16"/>
    </w:rPr>
  </w:style>
  <w:style w:type="paragraph" w:customStyle="1" w:styleId="Style16">
    <w:name w:val="Style16"/>
    <w:basedOn w:val="a"/>
    <w:uiPriority w:val="99"/>
    <w:rsid w:val="006B493F"/>
    <w:pPr>
      <w:widowControl w:val="0"/>
      <w:autoSpaceDE w:val="0"/>
      <w:autoSpaceDN w:val="0"/>
      <w:adjustRightInd w:val="0"/>
    </w:pPr>
  </w:style>
  <w:style w:type="character" w:customStyle="1" w:styleId="FontStyle59">
    <w:name w:val="Font Style59"/>
    <w:basedOn w:val="a0"/>
    <w:uiPriority w:val="99"/>
    <w:rsid w:val="006B493F"/>
    <w:rPr>
      <w:rFonts w:ascii="Times New Roman" w:hAnsi="Times New Roman" w:cs="Times New Roman"/>
      <w:sz w:val="14"/>
      <w:szCs w:val="14"/>
    </w:rPr>
  </w:style>
  <w:style w:type="paragraph" w:styleId="a9">
    <w:name w:val="Normal (Web)"/>
    <w:basedOn w:val="a"/>
    <w:uiPriority w:val="99"/>
    <w:rsid w:val="006B493F"/>
    <w:pPr>
      <w:spacing w:before="100" w:after="100"/>
    </w:pPr>
    <w:rPr>
      <w:sz w:val="22"/>
      <w:szCs w:val="22"/>
      <w:lang w:val="be-BY"/>
    </w:rPr>
  </w:style>
  <w:style w:type="paragraph" w:styleId="aa">
    <w:name w:val="List Paragraph"/>
    <w:basedOn w:val="a"/>
    <w:uiPriority w:val="99"/>
    <w:qFormat/>
    <w:rsid w:val="006B493F"/>
    <w:pPr>
      <w:spacing w:after="200" w:line="276" w:lineRule="auto"/>
      <w:ind w:left="708"/>
    </w:pPr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6B493F"/>
    <w:pPr>
      <w:spacing w:after="120" w:line="276" w:lineRule="auto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B493F"/>
    <w:rPr>
      <w:rFonts w:ascii="Calibri" w:hAnsi="Calibri" w:cs="Calibri"/>
      <w:sz w:val="16"/>
      <w:szCs w:val="16"/>
      <w:lang w:val="ru-RU" w:eastAsia="en-US"/>
    </w:rPr>
  </w:style>
  <w:style w:type="paragraph" w:styleId="ab">
    <w:name w:val="Body Text Indent"/>
    <w:basedOn w:val="a"/>
    <w:link w:val="ac"/>
    <w:uiPriority w:val="99"/>
    <w:rsid w:val="006B493F"/>
    <w:pPr>
      <w:spacing w:after="120" w:line="276" w:lineRule="auto"/>
      <w:ind w:left="283"/>
    </w:pPr>
    <w:rPr>
      <w:sz w:val="22"/>
      <w:szCs w:val="22"/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B493F"/>
    <w:rPr>
      <w:rFonts w:ascii="Calibri" w:hAnsi="Calibri" w:cs="Calibri"/>
      <w:sz w:val="22"/>
      <w:szCs w:val="22"/>
      <w:lang w:val="ru-RU" w:eastAsia="en-US"/>
    </w:rPr>
  </w:style>
  <w:style w:type="character" w:styleId="ad">
    <w:name w:val="Strong"/>
    <w:basedOn w:val="a0"/>
    <w:uiPriority w:val="99"/>
    <w:qFormat/>
    <w:rsid w:val="00420430"/>
    <w:rPr>
      <w:rFonts w:cs="Times New Roman"/>
      <w:b/>
      <w:bCs/>
    </w:rPr>
  </w:style>
  <w:style w:type="paragraph" w:styleId="ae">
    <w:name w:val="Title"/>
    <w:basedOn w:val="a"/>
    <w:link w:val="af"/>
    <w:uiPriority w:val="99"/>
    <w:qFormat/>
    <w:rsid w:val="00420430"/>
    <w:pPr>
      <w:jc w:val="center"/>
    </w:pPr>
    <w:rPr>
      <w:rFonts w:ascii="Times New Roman" w:hAnsi="Times New Roman" w:cs="Times New Roman"/>
      <w:b/>
      <w:bCs/>
      <w:sz w:val="28"/>
      <w:szCs w:val="28"/>
      <w:lang w:val="be-BY"/>
    </w:rPr>
  </w:style>
  <w:style w:type="character" w:customStyle="1" w:styleId="af">
    <w:name w:val="Название Знак"/>
    <w:basedOn w:val="a0"/>
    <w:link w:val="ae"/>
    <w:uiPriority w:val="10"/>
    <w:locked/>
    <w:rsid w:val="00F50B4B"/>
    <w:rPr>
      <w:rFonts w:ascii="Cambria" w:hAnsi="Cambria" w:cs="Times New Roman"/>
      <w:b/>
      <w:bCs/>
      <w:kern w:val="28"/>
      <w:sz w:val="32"/>
      <w:szCs w:val="32"/>
    </w:rPr>
  </w:style>
  <w:style w:type="character" w:styleId="af0">
    <w:name w:val="Hyperlink"/>
    <w:basedOn w:val="a0"/>
    <w:uiPriority w:val="99"/>
    <w:rsid w:val="009A3F17"/>
    <w:rPr>
      <w:rFonts w:cs="Times New Roman"/>
      <w:color w:val="006699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CD56D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D56D2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FB165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FB1655"/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72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06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sophy.ru/library/bahtin/peshkov.html" TargetMode="External"/><Relationship Id="rId13" Type="http://schemas.openxmlformats.org/officeDocument/2006/relationships/hyperlink" Target="http://ec-dejavu.net/r/Rhetoric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hilosophy.ru/edu/cur/ritor_pan.html" TargetMode="External"/><Relationship Id="rId12" Type="http://schemas.openxmlformats.org/officeDocument/2006/relationships/hyperlink" Target="http://ru.wikipedia.org/wiki/%D0%90%D0%B2%D0%B5%D1%80%D0%B8%D0%BD%D1%86%D0%B5%D0%B2,_%D0%A1%D0%B5%D1%80%D0%B3%D0%B5%D0%B9_%D0%A1%D0%B5%D1%80%D0%B3%D0%B5%D0%B5%D0%B2%D0%B8%D1%8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hilosophy.ru/iphras/library/ruzavin/ruzavin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ncientrome.ru/antlitr/tacit/mp/orat-f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1%83%D0%B1%D0%BB%D0%B8%D0%B9_%D0%9A%D0%BE%D1%80%D0%BD%D0%B5%D0%BB%D0%B8%D0%B9_%D0%A2%D0%B0%D1%86%D0%B8%D1%8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7055</Words>
  <Characters>40220</Characters>
  <Application>Microsoft Office Word</Application>
  <DocSecurity>0</DocSecurity>
  <Lines>335</Lines>
  <Paragraphs>94</Paragraphs>
  <ScaleCrop>false</ScaleCrop>
  <Company>Microsoft</Company>
  <LinksUpToDate>false</LinksUpToDate>
  <CharactersWithSpaces>47181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Міністэрства адукацыі Рэспублікі Беларусь</dc:title>
  <dc:subject/>
  <dc:creator>Admin</dc:creator>
  <cp:keywords/>
  <dc:description/>
  <cp:lastModifiedBy>Admin</cp:lastModifiedBy>
  <cp:revision>2</cp:revision>
  <cp:lastPrinted>2013-02-25T15:28:00Z</cp:lastPrinted>
  <dcterms:created xsi:type="dcterms:W3CDTF">2013-03-22T11:37:00Z</dcterms:created>
  <dcterms:modified xsi:type="dcterms:W3CDTF">2013-03-22T11:37:00Z</dcterms:modified>
</cp:coreProperties>
</file>