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ook w:val="04A0" w:firstRow="1" w:lastRow="0" w:firstColumn="1" w:lastColumn="0" w:noHBand="0" w:noVBand="1"/>
      </w:tblPr>
      <w:tblGrid>
        <w:gridCol w:w="4964"/>
        <w:gridCol w:w="4675"/>
      </w:tblGrid>
      <w:tr w:rsidR="00A0045A" w:rsidRPr="0090443C" w14:paraId="1FA1AA72" w14:textId="77777777" w:rsidTr="0089211A">
        <w:tc>
          <w:tcPr>
            <w:tcW w:w="5103" w:type="dxa"/>
          </w:tcPr>
          <w:p w14:paraId="0D61DDAE" w14:textId="77777777" w:rsidR="00A0045A" w:rsidRPr="0090443C" w:rsidRDefault="00A0045A" w:rsidP="00876234">
            <w:pPr>
              <w:pStyle w:val="af"/>
              <w:tabs>
                <w:tab w:val="clear" w:pos="709"/>
              </w:tabs>
              <w:spacing w:line="240" w:lineRule="auto"/>
              <w:jc w:val="left"/>
              <w:rPr>
                <w:kern w:val="30"/>
                <w:szCs w:val="30"/>
                <w:lang w:eastAsia="en-US"/>
                <w14:cntxtAlts/>
              </w:rPr>
            </w:pPr>
            <w:r w:rsidRPr="0090443C">
              <w:rPr>
                <w:kern w:val="30"/>
                <w:szCs w:val="30"/>
                <w:shd w:val="clear" w:color="auto" w:fill="FFFFFF"/>
                <w14:cntxtAlts/>
              </w:rPr>
              <w:t>Государственное учреждение образования «Республиканский институт высшей школы»</w:t>
            </w:r>
          </w:p>
        </w:tc>
        <w:tc>
          <w:tcPr>
            <w:tcW w:w="4819" w:type="dxa"/>
          </w:tcPr>
          <w:p w14:paraId="0E555FB8" w14:textId="77777777" w:rsidR="00A0045A" w:rsidRPr="0090443C" w:rsidRDefault="00A0045A" w:rsidP="00876234">
            <w:pPr>
              <w:pStyle w:val="a8"/>
              <w:jc w:val="left"/>
              <w:rPr>
                <w:sz w:val="30"/>
                <w:szCs w:val="30"/>
                <w:shd w:val="clear" w:color="auto" w:fill="FFFFFF"/>
                <w:lang w:val="ru-RU"/>
                <w14:cntxtAlts/>
              </w:rPr>
            </w:pPr>
            <w:r w:rsidRPr="0090443C">
              <w:rPr>
                <w:sz w:val="30"/>
                <w:szCs w:val="30"/>
                <w:shd w:val="clear" w:color="auto" w:fill="FFFFFF"/>
                <w:lang w:val="ru-RU"/>
                <w14:cntxtAlts/>
              </w:rPr>
              <w:t>УТВЕРЖДАЮ</w:t>
            </w:r>
          </w:p>
          <w:p w14:paraId="326B51F0" w14:textId="1109076B" w:rsidR="00A0045A" w:rsidRPr="00951131" w:rsidRDefault="00A0045A" w:rsidP="00191D44">
            <w:pPr>
              <w:pStyle w:val="a8"/>
              <w:spacing w:before="120"/>
              <w:jc w:val="left"/>
              <w:rPr>
                <w:sz w:val="30"/>
                <w:szCs w:val="30"/>
                <w:u w:val="single"/>
                <w:shd w:val="clear" w:color="auto" w:fill="FFFFFF"/>
                <w:lang w:val="ru-RU"/>
                <w14:cntxtAlts/>
              </w:rPr>
            </w:pPr>
            <w:r w:rsidRPr="0090443C">
              <w:rPr>
                <w:sz w:val="30"/>
                <w:szCs w:val="30"/>
                <w:shd w:val="clear" w:color="auto" w:fill="FFFFFF"/>
                <w:lang w:val="ru-RU"/>
                <w14:cntxtAlts/>
              </w:rPr>
              <w:t>Ректор РИВШ</w:t>
            </w:r>
          </w:p>
          <w:p w14:paraId="5EA66459" w14:textId="617D600C" w:rsidR="00A0045A" w:rsidRPr="0090443C" w:rsidRDefault="00951131" w:rsidP="00951131">
            <w:pPr>
              <w:pStyle w:val="a8"/>
              <w:tabs>
                <w:tab w:val="left" w:pos="1874"/>
              </w:tabs>
              <w:jc w:val="left"/>
              <w:rPr>
                <w:sz w:val="30"/>
                <w:szCs w:val="30"/>
                <w:lang w:val="ru-RU"/>
                <w14:cntxtAlts/>
              </w:rPr>
            </w:pPr>
            <w:r w:rsidRPr="0090443C">
              <w:rPr>
                <w:bCs/>
                <w:sz w:val="30"/>
                <w:szCs w:val="30"/>
                <w:u w:val="single"/>
                <w:lang w:val="ru-RU"/>
                <w14:cntxtAlts/>
              </w:rPr>
              <w:tab/>
            </w:r>
            <w:r>
              <w:rPr>
                <w:bCs/>
                <w:sz w:val="30"/>
                <w:szCs w:val="30"/>
                <w:lang w:val="ru-RU"/>
                <w14:cntxtAlts/>
              </w:rPr>
              <w:t xml:space="preserve"> </w:t>
            </w:r>
            <w:proofErr w:type="spellStart"/>
            <w:r w:rsidR="00A0045A" w:rsidRPr="0090443C">
              <w:rPr>
                <w:sz w:val="30"/>
                <w:szCs w:val="30"/>
                <w:shd w:val="clear" w:color="auto" w:fill="FFFFFF"/>
                <w:lang w:val="ru-RU"/>
                <w14:cntxtAlts/>
              </w:rPr>
              <w:t>Ю.П</w:t>
            </w:r>
            <w:proofErr w:type="spellEnd"/>
            <w:r w:rsidR="00A0045A" w:rsidRPr="0090443C">
              <w:rPr>
                <w:sz w:val="30"/>
                <w:szCs w:val="30"/>
                <w:shd w:val="clear" w:color="auto" w:fill="FFFFFF"/>
                <w:lang w:val="ru-RU"/>
                <w14:cntxtAlts/>
              </w:rPr>
              <w:t>.</w:t>
            </w:r>
            <w:r w:rsidRPr="0090443C">
              <w:rPr>
                <w:sz w:val="30"/>
                <w:szCs w:val="30"/>
                <w:shd w:val="clear" w:color="auto" w:fill="FFFFFF"/>
                <w:lang w:val="ru-RU"/>
                <w14:cntxtAlts/>
              </w:rPr>
              <w:t xml:space="preserve"> Бондарь</w:t>
            </w:r>
          </w:p>
          <w:p w14:paraId="3064A1D8" w14:textId="50AD136B" w:rsidR="00A0045A" w:rsidRPr="00951131" w:rsidRDefault="00951131" w:rsidP="00951131">
            <w:pPr>
              <w:pStyle w:val="a8"/>
              <w:tabs>
                <w:tab w:val="left" w:pos="645"/>
                <w:tab w:val="left" w:pos="2868"/>
              </w:tabs>
              <w:rPr>
                <w:sz w:val="30"/>
                <w:szCs w:val="30"/>
                <w:lang w:val="ru-RU"/>
                <w14:cntxtAlts/>
              </w:rPr>
            </w:pPr>
            <w:r>
              <w:rPr>
                <w:sz w:val="30"/>
                <w:szCs w:val="30"/>
                <w:lang w:val="ru-RU"/>
                <w14:cntxtAlts/>
              </w:rPr>
              <w:t>«</w:t>
            </w:r>
            <w:r w:rsidRPr="0090443C">
              <w:rPr>
                <w:bCs/>
                <w:u w:val="single"/>
                <w14:cntxtAlts/>
              </w:rPr>
              <w:tab/>
            </w:r>
            <w:r>
              <w:rPr>
                <w:sz w:val="30"/>
                <w:szCs w:val="30"/>
                <w:lang w:val="ru-RU"/>
                <w14:cntxtAlts/>
              </w:rPr>
              <w:t xml:space="preserve">» </w:t>
            </w:r>
            <w:r w:rsidRPr="0090443C">
              <w:rPr>
                <w:bCs/>
                <w:u w:val="single"/>
                <w14:cntxtAlts/>
              </w:rPr>
              <w:tab/>
            </w:r>
            <w:r>
              <w:rPr>
                <w:sz w:val="30"/>
                <w:szCs w:val="30"/>
                <w:lang w:val="ru-RU"/>
                <w14:cntxtAlts/>
              </w:rPr>
              <w:t xml:space="preserve"> </w:t>
            </w:r>
            <w:r w:rsidR="00A0045A" w:rsidRPr="00951131">
              <w:rPr>
                <w:sz w:val="30"/>
                <w:szCs w:val="30"/>
                <w:lang w:val="ru-RU"/>
                <w14:cntxtAlts/>
              </w:rPr>
              <w:t>202</w:t>
            </w:r>
            <w:r w:rsidR="00644B82">
              <w:rPr>
                <w:sz w:val="30"/>
                <w:szCs w:val="30"/>
                <w:lang w:val="ru-RU"/>
                <w14:cntxtAlts/>
              </w:rPr>
              <w:t>3</w:t>
            </w:r>
            <w:r>
              <w:rPr>
                <w:sz w:val="30"/>
                <w:szCs w:val="30"/>
                <w:lang w:val="ru-RU"/>
                <w14:cntxtAlts/>
              </w:rPr>
              <w:t xml:space="preserve"> г.</w:t>
            </w:r>
          </w:p>
        </w:tc>
      </w:tr>
    </w:tbl>
    <w:p w14:paraId="16889B1B" w14:textId="01CB3BB9" w:rsidR="001C23FE" w:rsidRDefault="001C23FE" w:rsidP="00876234">
      <w:pPr>
        <w:pStyle w:val="a8"/>
        <w:rPr>
          <w:bCs/>
          <w:sz w:val="30"/>
          <w:szCs w:val="30"/>
          <w:lang w:val="ru-RU"/>
          <w14:cntxtAlts/>
        </w:rPr>
      </w:pPr>
    </w:p>
    <w:p w14:paraId="6CBEE486" w14:textId="77777777" w:rsidR="00E056A3" w:rsidRPr="0090443C" w:rsidRDefault="00E056A3" w:rsidP="00876234">
      <w:pPr>
        <w:pStyle w:val="a8"/>
        <w:rPr>
          <w:bCs/>
          <w:sz w:val="30"/>
          <w:szCs w:val="30"/>
          <w:lang w:val="ru-RU"/>
          <w14:cntxtAlts/>
        </w:rPr>
      </w:pPr>
    </w:p>
    <w:tbl>
      <w:tblPr>
        <w:tblW w:w="482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20"/>
      </w:tblGrid>
      <w:tr w:rsidR="003C1DDA" w:rsidRPr="0090443C" w14:paraId="7B9220B0" w14:textId="77777777">
        <w:tc>
          <w:tcPr>
            <w:tcW w:w="4820" w:type="dxa"/>
          </w:tcPr>
          <w:p w14:paraId="69B640C1" w14:textId="64278CA0" w:rsidR="003C1DDA" w:rsidRPr="0090443C" w:rsidRDefault="004A35F2" w:rsidP="00876234">
            <w:pPr>
              <w:spacing w:line="280" w:lineRule="exact"/>
              <w:jc w:val="both"/>
              <w:rPr>
                <w:lang w:eastAsia="ru-RU"/>
                <w14:cntxtAlts/>
              </w:rPr>
            </w:pPr>
            <w:r w:rsidRPr="0090443C">
              <w:rPr>
                <w:lang w:eastAsia="ru-RU"/>
                <w14:cntxtAlts/>
              </w:rPr>
              <w:t>ПОЛОЖЕНИЕ</w:t>
            </w:r>
          </w:p>
          <w:p w14:paraId="647374C0" w14:textId="77777777" w:rsidR="003C1DDA" w:rsidRPr="0090443C" w:rsidRDefault="004A35F2" w:rsidP="00876234">
            <w:pPr>
              <w:pStyle w:val="a8"/>
              <w:spacing w:line="280" w:lineRule="exact"/>
              <w:rPr>
                <w:sz w:val="30"/>
                <w:szCs w:val="30"/>
                <w:shd w:val="clear" w:color="auto" w:fill="FFFFFF"/>
                <w:lang w:val="ru-RU"/>
                <w14:cntxtAlts/>
              </w:rPr>
            </w:pPr>
            <w:r w:rsidRPr="0090443C">
              <w:rPr>
                <w:sz w:val="30"/>
                <w:szCs w:val="30"/>
                <w:shd w:val="clear" w:color="auto" w:fill="FFFFFF"/>
                <w:lang w:val="ru-RU"/>
                <w14:cntxtAlts/>
              </w:rPr>
              <w:t>о проведении презентационного проекта «Марафон успешных практик специалистов в сфере организации работы с молодежью»</w:t>
            </w:r>
          </w:p>
          <w:p w14:paraId="0FDF10BF" w14:textId="597245A1" w:rsidR="005C194C" w:rsidRPr="0090443C" w:rsidRDefault="005C194C" w:rsidP="009317AD">
            <w:pPr>
              <w:tabs>
                <w:tab w:val="left" w:pos="1843"/>
                <w:tab w:val="left" w:pos="4601"/>
              </w:tabs>
              <w:spacing w:before="120"/>
              <w:rPr>
                <w:bCs/>
                <w14:cntxtAlts/>
              </w:rPr>
            </w:pPr>
            <w:r w:rsidRPr="0090443C">
              <w:rPr>
                <w:bCs/>
                <w:u w:val="single"/>
                <w14:cntxtAlts/>
              </w:rPr>
              <w:tab/>
            </w:r>
            <w:r w:rsidRPr="0090443C">
              <w:rPr>
                <w:bCs/>
                <w14:cntxtAlts/>
              </w:rPr>
              <w:t xml:space="preserve"> № </w:t>
            </w:r>
            <w:r w:rsidRPr="0090443C">
              <w:rPr>
                <w:bCs/>
                <w:u w:val="single"/>
                <w14:cntxtAlts/>
              </w:rPr>
              <w:tab/>
            </w:r>
          </w:p>
        </w:tc>
      </w:tr>
    </w:tbl>
    <w:p w14:paraId="2FFCEDB5" w14:textId="0FE60509" w:rsidR="003C1DDA" w:rsidRPr="0090443C" w:rsidRDefault="003C1DDA" w:rsidP="00876234">
      <w:pPr>
        <w:rPr>
          <w:lang w:eastAsia="ru-RU"/>
          <w14:cntxtAlts/>
        </w:rPr>
      </w:pPr>
    </w:p>
    <w:p w14:paraId="065BF20E" w14:textId="77777777" w:rsidR="00146EBF" w:rsidRPr="0090443C" w:rsidRDefault="00146EBF" w:rsidP="00876234">
      <w:pPr>
        <w:rPr>
          <w:lang w:eastAsia="ru-RU"/>
          <w14:cntxtAlts/>
        </w:rPr>
      </w:pPr>
    </w:p>
    <w:p w14:paraId="153816A4" w14:textId="1410B3CE" w:rsidR="003C1DDA" w:rsidRPr="0090443C" w:rsidRDefault="00747219" w:rsidP="00876234">
      <w:pPr>
        <w:jc w:val="center"/>
        <w:rPr>
          <w:lang w:eastAsia="ru-RU"/>
          <w14:cntxtAlts/>
        </w:rPr>
      </w:pPr>
      <w:r>
        <w:rPr>
          <w:color w:val="000000"/>
          <w:lang w:eastAsia="ru-RU"/>
          <w14:cntxtAlts/>
        </w:rPr>
        <w:t>ГЛАВА 1</w:t>
      </w:r>
      <w:r>
        <w:rPr>
          <w:color w:val="000000"/>
          <w:lang w:eastAsia="ru-RU"/>
          <w14:cntxtAlts/>
        </w:rPr>
        <w:br/>
      </w:r>
      <w:r w:rsidR="004A35F2" w:rsidRPr="0090443C">
        <w:rPr>
          <w:color w:val="000000"/>
          <w:lang w:eastAsia="ru-RU"/>
          <w14:cntxtAlts/>
        </w:rPr>
        <w:t>ОБЩИЕ ПОЛОЖЕНИЯ</w:t>
      </w:r>
    </w:p>
    <w:p w14:paraId="23C95BE9" w14:textId="77777777" w:rsidR="003C1DDA" w:rsidRPr="0090443C" w:rsidRDefault="003C1DDA" w:rsidP="00876234">
      <w:pPr>
        <w:ind w:firstLine="709"/>
        <w:jc w:val="both"/>
        <w:rPr>
          <w:color w:val="000000"/>
          <w:lang w:eastAsia="ru-RU"/>
          <w14:cntxtAlts/>
        </w:rPr>
      </w:pPr>
    </w:p>
    <w:p w14:paraId="7ED7B44F" w14:textId="28C5F2E9" w:rsidR="003C1DDA" w:rsidRPr="0090443C" w:rsidRDefault="004A35F2" w:rsidP="00876234">
      <w:pPr>
        <w:ind w:firstLine="720"/>
        <w:jc w:val="both"/>
        <w:rPr>
          <w14:cntxtAlts/>
        </w:rPr>
      </w:pPr>
      <w:r w:rsidRPr="0090443C">
        <w:rPr>
          <w:color w:val="000000"/>
          <w:lang w:eastAsia="ru-RU"/>
          <w14:cntxtAlts/>
        </w:rPr>
        <w:t>Настоящее Положение определяет цель, задачи, категории участников, критерии отбора проектов, порядок, сроки проведения и подведения итогов презентационного проекта «Марафон успешных практик специалистов в сфере организации работы с молодежью» (далее – Марафон) в 202</w:t>
      </w:r>
      <w:r w:rsidR="00644B82">
        <w:rPr>
          <w:color w:val="000000"/>
          <w:lang w:eastAsia="ru-RU"/>
          <w14:cntxtAlts/>
        </w:rPr>
        <w:t>3</w:t>
      </w:r>
      <w:r w:rsidRPr="0090443C">
        <w:rPr>
          <w:color w:val="000000"/>
          <w:lang w:eastAsia="ru-RU"/>
          <w14:cntxtAlts/>
        </w:rPr>
        <w:t xml:space="preserve"> году. </w:t>
      </w:r>
      <w:r w:rsidR="00644B82" w:rsidRPr="0090443C">
        <w:rPr>
          <w14:cntxtAlts/>
        </w:rPr>
        <w:t xml:space="preserve">Марафон </w:t>
      </w:r>
      <w:r w:rsidR="00644B82" w:rsidRPr="0090443C">
        <w:rPr>
          <w14:cntxtAlts/>
        </w:rPr>
        <w:t xml:space="preserve">пройдет в </w:t>
      </w:r>
      <w:r w:rsidR="00DC0476" w:rsidRPr="0090443C">
        <w:rPr>
          <w14:cntxtAlts/>
        </w:rPr>
        <w:t>соответствии с Планом мероприятий по реализации подпрограммы 10 «Молодежная политика» на 202</w:t>
      </w:r>
      <w:r w:rsidR="00644B82">
        <w:rPr>
          <w14:cntxtAlts/>
        </w:rPr>
        <w:t>3</w:t>
      </w:r>
      <w:r w:rsidR="00DC0476" w:rsidRPr="0090443C">
        <w:rPr>
          <w14:cntxtAlts/>
        </w:rPr>
        <w:t xml:space="preserve"> год Государственной программы «Образование и молодежная политика» на 2021–2025 годы</w:t>
      </w:r>
      <w:r w:rsidRPr="0090443C">
        <w:rPr>
          <w:rStyle w:val="StrongEmphasis"/>
          <w:b w:val="0"/>
          <w:bCs w:val="0"/>
          <w14:cntxtAlts/>
        </w:rPr>
        <w:t>.</w:t>
      </w:r>
    </w:p>
    <w:p w14:paraId="342D4385" w14:textId="77777777" w:rsidR="003C1DDA" w:rsidRPr="0090443C" w:rsidRDefault="004A35F2" w:rsidP="00876234">
      <w:pPr>
        <w:ind w:firstLine="709"/>
        <w:jc w:val="both"/>
        <w:rPr>
          <w:lang w:eastAsia="ru-RU"/>
          <w14:cntxtAlts/>
        </w:rPr>
      </w:pPr>
      <w:r w:rsidRPr="0090443C">
        <w:rPr>
          <w:color w:val="000000"/>
          <w:lang w:eastAsia="ru-RU"/>
          <w14:cntxtAlts/>
        </w:rPr>
        <w:t>Цель Марафона – выявление и распространение успешных практик в сфере работы с молодежью.</w:t>
      </w:r>
    </w:p>
    <w:p w14:paraId="478412DE" w14:textId="77777777" w:rsidR="003C1DDA" w:rsidRPr="0090443C" w:rsidRDefault="004A35F2" w:rsidP="00876234">
      <w:pPr>
        <w:tabs>
          <w:tab w:val="left" w:pos="993"/>
        </w:tabs>
        <w:ind w:firstLine="709"/>
        <w:jc w:val="both"/>
        <w:rPr>
          <w:lang w:eastAsia="ru-RU"/>
          <w14:cntxtAlts/>
        </w:rPr>
      </w:pPr>
      <w:r w:rsidRPr="0090443C">
        <w:rPr>
          <w:color w:val="000000"/>
          <w:lang w:eastAsia="ru-RU"/>
          <w14:cntxtAlts/>
        </w:rPr>
        <w:t>Задачи Марафона:</w:t>
      </w:r>
    </w:p>
    <w:p w14:paraId="1E7C871E" w14:textId="03B591ED" w:rsidR="00700068" w:rsidRPr="0090443C" w:rsidRDefault="00700068" w:rsidP="00076C38">
      <w:pPr>
        <w:pStyle w:val="10"/>
        <w:ind w:left="0" w:firstLine="709"/>
        <w:jc w:val="both"/>
        <w:rPr>
          <w:lang w:eastAsia="ru-RU"/>
          <w14:cntxtAlts/>
        </w:rPr>
      </w:pPr>
      <w:r w:rsidRPr="0090443C">
        <w:rPr>
          <w:color w:val="000000"/>
          <w:lang w:eastAsia="ru-RU"/>
          <w14:cntxtAlts/>
        </w:rPr>
        <w:t>развитие партнерских отношений и установление перспективного сотрудничества между специалистами по работе с молодежью</w:t>
      </w:r>
      <w:r w:rsidR="00644B82">
        <w:rPr>
          <w:color w:val="000000"/>
          <w:lang w:eastAsia="ru-RU"/>
          <w14:cntxtAlts/>
        </w:rPr>
        <w:t xml:space="preserve"> </w:t>
      </w:r>
      <w:r w:rsidR="00644B82">
        <w:rPr>
          <w:color w:val="000000"/>
        </w:rPr>
        <w:t>на профессиональной основе</w:t>
      </w:r>
      <w:r w:rsidRPr="0090443C">
        <w:rPr>
          <w:color w:val="000000"/>
          <w:lang w:eastAsia="ru-RU"/>
          <w14:cntxtAlts/>
        </w:rPr>
        <w:t>;</w:t>
      </w:r>
    </w:p>
    <w:p w14:paraId="694DB536" w14:textId="7C45D801" w:rsidR="003C1DDA" w:rsidRPr="0090443C" w:rsidRDefault="004A35F2" w:rsidP="00076C38">
      <w:pPr>
        <w:pStyle w:val="10"/>
        <w:ind w:left="0" w:firstLine="709"/>
        <w:jc w:val="both"/>
        <w:rPr>
          <w:lang w:eastAsia="ru-RU"/>
          <w14:cntxtAlts/>
        </w:rPr>
      </w:pPr>
      <w:r w:rsidRPr="0090443C">
        <w:rPr>
          <w:color w:val="000000"/>
          <w:lang w:eastAsia="ru-RU"/>
          <w14:cntxtAlts/>
        </w:rPr>
        <w:t>обмен опытом в сфере организации работы с молодежью;</w:t>
      </w:r>
    </w:p>
    <w:p w14:paraId="652DB620" w14:textId="77777777" w:rsidR="003C1DDA" w:rsidRPr="0090443C" w:rsidRDefault="004A35F2" w:rsidP="00076C38">
      <w:pPr>
        <w:pStyle w:val="10"/>
        <w:ind w:left="0" w:firstLine="709"/>
        <w:jc w:val="both"/>
        <w:rPr>
          <w:lang w:eastAsia="ru-RU"/>
          <w14:cntxtAlts/>
        </w:rPr>
      </w:pPr>
      <w:r w:rsidRPr="0090443C">
        <w:rPr>
          <w:color w:val="000000"/>
          <w:lang w:eastAsia="ru-RU"/>
          <w14:cntxtAlts/>
        </w:rPr>
        <w:t>консультативная поддержка специалистов по работе с молодежью, участвующих в реализации инновационных молодежных проектов и инициатив;</w:t>
      </w:r>
    </w:p>
    <w:p w14:paraId="25B0DDD7" w14:textId="77777777" w:rsidR="003C1DDA" w:rsidRPr="0090443C" w:rsidRDefault="004A35F2" w:rsidP="00076C38">
      <w:pPr>
        <w:pStyle w:val="10"/>
        <w:ind w:left="0" w:firstLine="709"/>
        <w:jc w:val="both"/>
        <w:rPr>
          <w:lang w:eastAsia="ru-RU"/>
          <w14:cntxtAlts/>
        </w:rPr>
      </w:pPr>
      <w:r w:rsidRPr="0090443C">
        <w:rPr>
          <w:color w:val="000000"/>
          <w:lang w:eastAsia="ru-RU"/>
          <w14:cntxtAlts/>
        </w:rPr>
        <w:t>популяризация профессиональной деятельности специалистов по работе с молодежью;</w:t>
      </w:r>
    </w:p>
    <w:p w14:paraId="0D3B5062" w14:textId="77777777" w:rsidR="003C1DDA" w:rsidRPr="0090443C" w:rsidRDefault="004A35F2" w:rsidP="00076C38">
      <w:pPr>
        <w:pStyle w:val="10"/>
        <w:ind w:left="0" w:firstLine="709"/>
        <w:jc w:val="both"/>
        <w:rPr>
          <w:lang w:eastAsia="ru-RU"/>
          <w14:cntxtAlts/>
        </w:rPr>
      </w:pPr>
      <w:r w:rsidRPr="0090443C">
        <w:rPr>
          <w:lang w:eastAsia="ru-RU"/>
          <w14:cntxtAlts/>
        </w:rPr>
        <w:t>обмен успешными практиками по работе с молодежью</w:t>
      </w:r>
      <w:r w:rsidRPr="0090443C">
        <w:rPr>
          <w:color w:val="000000"/>
          <w:lang w:eastAsia="ru-RU"/>
          <w14:cntxtAlts/>
        </w:rPr>
        <w:t>.</w:t>
      </w:r>
    </w:p>
    <w:p w14:paraId="378779D2" w14:textId="77777777" w:rsidR="003C1DDA" w:rsidRPr="0090443C" w:rsidRDefault="004A35F2" w:rsidP="00876234">
      <w:pPr>
        <w:pStyle w:val="10"/>
        <w:tabs>
          <w:tab w:val="left" w:pos="993"/>
        </w:tabs>
        <w:ind w:left="0" w:firstLine="709"/>
        <w:jc w:val="both"/>
        <w:rPr>
          <w:color w:val="000000"/>
          <w:lang w:eastAsia="ru-RU"/>
          <w14:cntxtAlts/>
        </w:rPr>
      </w:pPr>
      <w:r w:rsidRPr="0090443C">
        <w:rPr>
          <w:color w:val="000000"/>
          <w:lang w:eastAsia="ru-RU"/>
          <w14:cntxtAlts/>
        </w:rPr>
        <w:t>Марафон проводится при поддержке Министерства образования Республики Беларусь.</w:t>
      </w:r>
    </w:p>
    <w:p w14:paraId="63594C4C" w14:textId="77777777" w:rsidR="003C1DDA" w:rsidRPr="0090443C" w:rsidRDefault="004A35F2" w:rsidP="00876234">
      <w:pPr>
        <w:pStyle w:val="10"/>
        <w:tabs>
          <w:tab w:val="left" w:pos="993"/>
        </w:tabs>
        <w:ind w:left="0" w:firstLine="709"/>
        <w:jc w:val="both"/>
        <w:rPr>
          <w14:cntxtAlts/>
        </w:rPr>
      </w:pPr>
      <w:r w:rsidRPr="0090443C">
        <w:rPr>
          <w:color w:val="000000"/>
          <w:lang w:eastAsia="ru-RU"/>
          <w14:cntxtAlts/>
        </w:rPr>
        <w:t xml:space="preserve">Организатором Марафона является кафедра молодежной политики и социокультурных коммуникаций ГУО «Республиканский институт </w:t>
      </w:r>
      <w:r w:rsidRPr="0090443C">
        <w:rPr>
          <w:color w:val="000000"/>
          <w:lang w:eastAsia="ru-RU"/>
          <w14:cntxtAlts/>
        </w:rPr>
        <w:lastRenderedPageBreak/>
        <w:t xml:space="preserve">высшей школы» (далее – ГУО РИВШ) при участии Общественного объединения специалистов по работе с молодежью. </w:t>
      </w:r>
    </w:p>
    <w:p w14:paraId="73D0E5BC" w14:textId="5005D077" w:rsidR="003C1DDA" w:rsidRPr="0090443C" w:rsidRDefault="004A35F2" w:rsidP="00876234">
      <w:pPr>
        <w:pStyle w:val="10"/>
        <w:tabs>
          <w:tab w:val="left" w:pos="993"/>
        </w:tabs>
        <w:ind w:left="0" w:firstLine="709"/>
        <w:jc w:val="both"/>
        <w:rPr>
          <w14:cntxtAlts/>
        </w:rPr>
      </w:pPr>
      <w:r w:rsidRPr="0090443C">
        <w:rPr>
          <w:color w:val="000000"/>
          <w:lang w:eastAsia="ru-RU"/>
          <w14:cntxtAlts/>
        </w:rPr>
        <w:t>Информация о порядке и условиях проведения Марафона размещается на сайте ГУО РИВШ (</w:t>
      </w:r>
      <w:hyperlink r:id="rId7" w:history="1">
        <w:r w:rsidR="009F430F" w:rsidRPr="00C42BC5">
          <w:rPr>
            <w:rStyle w:val="a3"/>
          </w:rPr>
          <w:t>http://nihe.bsu.by/</w:t>
        </w:r>
      </w:hyperlink>
      <w:r w:rsidRPr="0090443C">
        <w:rPr>
          <w:color w:val="000000"/>
          <w:lang w:eastAsia="ru-RU"/>
          <w14:cntxtAlts/>
        </w:rPr>
        <w:t>)</w:t>
      </w:r>
      <w:r w:rsidR="00DF7794" w:rsidRPr="0090443C">
        <w:rPr>
          <w:color w:val="000000"/>
          <w:lang w:eastAsia="ru-RU"/>
          <w14:cntxtAlts/>
        </w:rPr>
        <w:t xml:space="preserve"> и Общественного объединения специалистов по работе с молодежью (</w:t>
      </w:r>
      <w:hyperlink r:id="rId8">
        <w:r w:rsidR="00DF7794" w:rsidRPr="0090443C">
          <w:rPr>
            <w:rStyle w:val="a3"/>
            <w:lang w:eastAsia="ru-RU"/>
            <w14:cntxtAlts/>
          </w:rPr>
          <w:t>https://youthworker.by</w:t>
        </w:r>
      </w:hyperlink>
      <w:r w:rsidR="00DF7794" w:rsidRPr="0090443C">
        <w:rPr>
          <w:color w:val="000000"/>
          <w:lang w:eastAsia="ru-RU"/>
          <w14:cntxtAlts/>
        </w:rPr>
        <w:t>)</w:t>
      </w:r>
      <w:r w:rsidRPr="0090443C">
        <w:rPr>
          <w:color w:val="000000"/>
          <w:lang w:eastAsia="ru-RU"/>
          <w14:cntxtAlts/>
        </w:rPr>
        <w:t>.</w:t>
      </w:r>
    </w:p>
    <w:p w14:paraId="300A4D3E" w14:textId="10C6DB1F" w:rsidR="003C1DDA" w:rsidRPr="0090443C" w:rsidRDefault="004A35F2" w:rsidP="00876234">
      <w:pPr>
        <w:pStyle w:val="10"/>
        <w:tabs>
          <w:tab w:val="left" w:pos="993"/>
        </w:tabs>
        <w:ind w:left="0" w:firstLine="709"/>
        <w:jc w:val="both"/>
        <w:rPr>
          <w:color w:val="000000"/>
          <w:lang w:eastAsia="ru-RU"/>
          <w14:cntxtAlts/>
        </w:rPr>
      </w:pPr>
      <w:r w:rsidRPr="0090443C">
        <w:rPr>
          <w:color w:val="000000"/>
          <w:lang w:eastAsia="ru-RU"/>
          <w14:cntxtAlts/>
        </w:rPr>
        <w:t>Участие в финальном этапе Марафона подтверждается именным сертификатом.</w:t>
      </w:r>
    </w:p>
    <w:p w14:paraId="2CDDB3EA" w14:textId="77777777" w:rsidR="000D4A8F" w:rsidRPr="0090443C" w:rsidRDefault="000D4A8F" w:rsidP="00876234">
      <w:pPr>
        <w:pStyle w:val="10"/>
        <w:tabs>
          <w:tab w:val="left" w:pos="993"/>
        </w:tabs>
        <w:ind w:left="0" w:firstLine="709"/>
        <w:jc w:val="both"/>
        <w:rPr>
          <w:color w:val="000000"/>
          <w:lang w:eastAsia="ru-RU"/>
          <w14:cntxtAlts/>
        </w:rPr>
      </w:pPr>
    </w:p>
    <w:p w14:paraId="16420563" w14:textId="19BAD235" w:rsidR="003C1DDA" w:rsidRPr="0090443C" w:rsidRDefault="00747219" w:rsidP="00876234">
      <w:pPr>
        <w:keepNext/>
        <w:jc w:val="center"/>
        <w:rPr>
          <w:lang w:eastAsia="ru-RU"/>
          <w14:cntxtAlts/>
        </w:rPr>
      </w:pPr>
      <w:r>
        <w:rPr>
          <w:color w:val="000000"/>
          <w:lang w:eastAsia="ru-RU"/>
          <w14:cntxtAlts/>
        </w:rPr>
        <w:t>ГЛАВА 2</w:t>
      </w:r>
      <w:r>
        <w:rPr>
          <w:color w:val="000000"/>
          <w:lang w:eastAsia="ru-RU"/>
          <w14:cntxtAlts/>
        </w:rPr>
        <w:br/>
      </w:r>
      <w:r w:rsidR="004A35F2" w:rsidRPr="0090443C">
        <w:rPr>
          <w:color w:val="000000"/>
          <w:lang w:eastAsia="ru-RU"/>
          <w14:cntxtAlts/>
        </w:rPr>
        <w:t>УЧАСТНИКИ МАРАФОНА</w:t>
      </w:r>
    </w:p>
    <w:p w14:paraId="7DD573D6" w14:textId="77777777" w:rsidR="003C1DDA" w:rsidRPr="0090443C" w:rsidRDefault="003C1DDA" w:rsidP="00876234">
      <w:pPr>
        <w:keepNext/>
        <w:ind w:firstLine="709"/>
        <w:jc w:val="both"/>
        <w:rPr>
          <w:color w:val="000000"/>
          <w:lang w:eastAsia="ru-RU"/>
          <w14:cntxtAlts/>
        </w:rPr>
      </w:pPr>
    </w:p>
    <w:p w14:paraId="00C9E6E3" w14:textId="1E4D489E" w:rsidR="003C1DDA" w:rsidRPr="0090443C" w:rsidRDefault="004A35F2" w:rsidP="00876234">
      <w:pPr>
        <w:ind w:firstLine="720"/>
        <w:jc w:val="both"/>
        <w:rPr>
          <w14:cntxtAlts/>
        </w:rPr>
      </w:pPr>
      <w:r w:rsidRPr="0090443C">
        <w:rPr>
          <w:color w:val="000000"/>
          <w:lang w:eastAsia="ru-RU"/>
          <w14:cntxtAlts/>
        </w:rPr>
        <w:t>Участниками Марафона являются специалисты, осуществляющие деятельность в сфере работы с молодежью на предприятиях и организациях Республики Беларусь; сотрудники государственных органов, ответственные за регулирование и управление в сфере государственной молодежной политики в регионах республики; лидеры и активисты молодежных и детских общественных объединений, работники учреждений образования</w:t>
      </w:r>
      <w:r w:rsidRPr="0090443C">
        <w:rPr>
          <w:rStyle w:val="StrongEmphasis"/>
          <w:b w:val="0"/>
          <w:bCs w:val="0"/>
          <w14:cntxtAlts/>
        </w:rPr>
        <w:t>.</w:t>
      </w:r>
    </w:p>
    <w:p w14:paraId="5CAB359B" w14:textId="77777777" w:rsidR="003C1DDA" w:rsidRPr="0090443C" w:rsidRDefault="003C1DDA" w:rsidP="00876234">
      <w:pPr>
        <w:ind w:firstLine="709"/>
        <w:rPr>
          <w:lang w:eastAsia="ru-RU"/>
          <w14:cntxtAlts/>
        </w:rPr>
      </w:pPr>
    </w:p>
    <w:p w14:paraId="2F345C6B" w14:textId="1E81B687" w:rsidR="003C1DDA" w:rsidRPr="0090443C" w:rsidRDefault="00747219" w:rsidP="00876234">
      <w:pPr>
        <w:jc w:val="center"/>
        <w:rPr>
          <w:lang w:eastAsia="ru-RU"/>
          <w14:cntxtAlts/>
        </w:rPr>
      </w:pPr>
      <w:r>
        <w:rPr>
          <w:color w:val="000000"/>
          <w:lang w:eastAsia="ru-RU"/>
          <w14:cntxtAlts/>
        </w:rPr>
        <w:t>ГЛАВА 3</w:t>
      </w:r>
      <w:r>
        <w:rPr>
          <w:color w:val="000000"/>
          <w:lang w:eastAsia="ru-RU"/>
          <w14:cntxtAlts/>
        </w:rPr>
        <w:br/>
      </w:r>
      <w:r w:rsidR="004A35F2" w:rsidRPr="0090443C">
        <w:rPr>
          <w:color w:val="000000"/>
          <w:lang w:eastAsia="ru-RU"/>
          <w14:cntxtAlts/>
        </w:rPr>
        <w:t>СРОКИ И ПОРЯДОК ПРОВЕДЕНИЯ МАРАФОНА</w:t>
      </w:r>
    </w:p>
    <w:p w14:paraId="06CA4366" w14:textId="77777777" w:rsidR="003C1DDA" w:rsidRPr="0090443C" w:rsidRDefault="003C1DDA" w:rsidP="00876234">
      <w:pPr>
        <w:ind w:firstLine="709"/>
        <w:rPr>
          <w:color w:val="000000"/>
          <w:lang w:eastAsia="ru-RU"/>
          <w14:cntxtAlts/>
        </w:rPr>
      </w:pPr>
    </w:p>
    <w:p w14:paraId="18886152" w14:textId="2AAC0328" w:rsidR="003C1DDA" w:rsidRPr="0090443C" w:rsidRDefault="004A35F2" w:rsidP="00876234">
      <w:pPr>
        <w:ind w:firstLine="709"/>
        <w:rPr>
          <w:lang w:eastAsia="ru-RU"/>
          <w14:cntxtAlts/>
        </w:rPr>
      </w:pPr>
      <w:r w:rsidRPr="0090443C">
        <w:rPr>
          <w:color w:val="000000"/>
          <w:lang w:eastAsia="ru-RU"/>
          <w14:cntxtAlts/>
        </w:rPr>
        <w:t>Марафон проводится в два этапа</w:t>
      </w:r>
      <w:r w:rsidR="009F430F">
        <w:rPr>
          <w:color w:val="000000"/>
          <w:lang w:eastAsia="ru-RU"/>
          <w14:cntxtAlts/>
        </w:rPr>
        <w:t>.</w:t>
      </w:r>
    </w:p>
    <w:p w14:paraId="7B9DA689" w14:textId="2067CCF4" w:rsidR="003C1DDA" w:rsidRPr="0090443C" w:rsidRDefault="004A35F2" w:rsidP="00876234">
      <w:pPr>
        <w:ind w:firstLine="709"/>
        <w:jc w:val="both"/>
        <w:rPr>
          <w14:cntxtAlts/>
        </w:rPr>
      </w:pPr>
      <w:r w:rsidRPr="0090443C">
        <w:rPr>
          <w:color w:val="000000"/>
          <w:lang w:eastAsia="ru-RU"/>
          <w14:cntxtAlts/>
        </w:rPr>
        <w:t xml:space="preserve">Первый этап организуется в период с </w:t>
      </w:r>
      <w:r w:rsidR="00D368C5">
        <w:rPr>
          <w:color w:val="000000"/>
          <w:lang w:eastAsia="ru-RU"/>
          <w14:cntxtAlts/>
        </w:rPr>
        <w:t>1</w:t>
      </w:r>
      <w:r w:rsidRPr="0090443C">
        <w:rPr>
          <w:color w:val="000000"/>
          <w:lang w:eastAsia="ru-RU"/>
          <w14:cntxtAlts/>
        </w:rPr>
        <w:t xml:space="preserve"> </w:t>
      </w:r>
      <w:r w:rsidR="00D368C5">
        <w:rPr>
          <w:lang w:eastAsia="ru-RU"/>
          <w14:cntxtAlts/>
        </w:rPr>
        <w:t>августа</w:t>
      </w:r>
      <w:r w:rsidRPr="0090443C">
        <w:rPr>
          <w:lang w:eastAsia="ru-RU"/>
          <w14:cntxtAlts/>
        </w:rPr>
        <w:t xml:space="preserve"> по </w:t>
      </w:r>
      <w:r w:rsidR="00D368C5">
        <w:rPr>
          <w:lang w:eastAsia="ru-RU"/>
          <w14:cntxtAlts/>
        </w:rPr>
        <w:t>20</w:t>
      </w:r>
      <w:r w:rsidRPr="0090443C">
        <w:rPr>
          <w:lang w:eastAsia="ru-RU"/>
          <w14:cntxtAlts/>
        </w:rPr>
        <w:t> октября 202</w:t>
      </w:r>
      <w:r w:rsidR="00D368C5">
        <w:rPr>
          <w:lang w:eastAsia="ru-RU"/>
          <w14:cntxtAlts/>
        </w:rPr>
        <w:t>3</w:t>
      </w:r>
      <w:r w:rsidRPr="0090443C">
        <w:rPr>
          <w:lang w:eastAsia="ru-RU"/>
          <w14:cntxtAlts/>
        </w:rPr>
        <w:t xml:space="preserve"> года.</w:t>
      </w:r>
      <w:r w:rsidR="009F430F">
        <w:rPr>
          <w:lang w:eastAsia="ru-RU"/>
          <w14:cntxtAlts/>
        </w:rPr>
        <w:t xml:space="preserve"> </w:t>
      </w:r>
      <w:r w:rsidRPr="0090443C">
        <w:rPr>
          <w:color w:val="000000"/>
          <w:lang w:eastAsia="ru-RU"/>
          <w14:cntxtAlts/>
        </w:rPr>
        <w:t xml:space="preserve">Основной задачей данного этапа является выявление успешных практик в сфере организации работы с молодежью, </w:t>
      </w:r>
      <w:r w:rsidR="003E3B40" w:rsidRPr="0090443C">
        <w:rPr>
          <w:color w:val="000000"/>
          <w:lang w:eastAsia="ru-RU"/>
          <w14:cntxtAlts/>
        </w:rPr>
        <w:t>нацеленных</w:t>
      </w:r>
      <w:r w:rsidRPr="0090443C">
        <w:rPr>
          <w:color w:val="000000"/>
          <w:lang w:eastAsia="ru-RU"/>
          <w14:cntxtAlts/>
        </w:rPr>
        <w:t xml:space="preserve"> </w:t>
      </w:r>
      <w:r w:rsidRPr="0090443C">
        <w:rPr>
          <w:lang w:eastAsia="ru-RU"/>
          <w14:cntxtAlts/>
        </w:rPr>
        <w:t xml:space="preserve">на </w:t>
      </w:r>
      <w:r w:rsidRPr="0090443C">
        <w:rPr>
          <w:shd w:val="clear" w:color="auto" w:fill="FFFFFF"/>
          <w14:cntxtAlts/>
        </w:rPr>
        <w:t>развитие и</w:t>
      </w:r>
      <w:r w:rsidR="003E3B40" w:rsidRPr="0090443C">
        <w:rPr>
          <w:shd w:val="clear" w:color="auto" w:fill="FFFFFF"/>
          <w14:cntxtAlts/>
        </w:rPr>
        <w:t xml:space="preserve"> </w:t>
      </w:r>
      <w:r w:rsidRPr="0090443C">
        <w:rPr>
          <w14:cntxtAlts/>
        </w:rPr>
        <w:t>реализацию молодежных</w:t>
      </w:r>
      <w:r w:rsidR="00C62127" w:rsidRPr="0090443C">
        <w:rPr>
          <w:shd w:val="clear" w:color="auto" w:fill="FFFFFF"/>
          <w14:cntxtAlts/>
        </w:rPr>
        <w:t xml:space="preserve"> </w:t>
      </w:r>
      <w:r w:rsidRPr="0090443C">
        <w:rPr>
          <w:shd w:val="clear" w:color="auto" w:fill="FFFFFF"/>
          <w14:cntxtAlts/>
        </w:rPr>
        <w:t>общественно значимых</w:t>
      </w:r>
      <w:r w:rsidR="003E3B40" w:rsidRPr="0090443C">
        <w:rPr>
          <w:shd w:val="clear" w:color="auto" w:fill="FFFFFF"/>
          <w14:cntxtAlts/>
        </w:rPr>
        <w:t xml:space="preserve"> </w:t>
      </w:r>
      <w:r w:rsidRPr="0090443C">
        <w:rPr>
          <w14:cntxtAlts/>
        </w:rPr>
        <w:t>инициатив</w:t>
      </w:r>
      <w:r w:rsidRPr="0090443C">
        <w:rPr>
          <w:lang w:eastAsia="ru-RU"/>
          <w14:cntxtAlts/>
        </w:rPr>
        <w:t>.</w:t>
      </w:r>
      <w:r w:rsidRPr="0090443C">
        <w:rPr>
          <w:color w:val="000000"/>
          <w:lang w:eastAsia="ru-RU"/>
          <w14:cntxtAlts/>
        </w:rPr>
        <w:t xml:space="preserve"> В период первого этапа участники Марафона представляют в оргкомитет до</w:t>
      </w:r>
      <w:r w:rsidR="009D180A" w:rsidRPr="0090443C">
        <w:rPr>
          <w:color w:val="000000"/>
          <w:lang w:eastAsia="ru-RU"/>
          <w14:cntxtAlts/>
        </w:rPr>
        <w:t xml:space="preserve"> </w:t>
      </w:r>
      <w:r w:rsidR="00D368C5">
        <w:rPr>
          <w:color w:val="000000"/>
          <w:lang w:eastAsia="ru-RU"/>
          <w14:cntxtAlts/>
        </w:rPr>
        <w:t>20</w:t>
      </w:r>
      <w:r w:rsidR="007F08ED" w:rsidRPr="0090443C">
        <w:rPr>
          <w:color w:val="000000"/>
          <w:lang w:eastAsia="ru-RU"/>
          <w14:cntxtAlts/>
        </w:rPr>
        <w:t> </w:t>
      </w:r>
      <w:r w:rsidRPr="0090443C">
        <w:rPr>
          <w:color w:val="000000"/>
          <w:lang w:eastAsia="ru-RU"/>
          <w14:cntxtAlts/>
        </w:rPr>
        <w:t>октября 202</w:t>
      </w:r>
      <w:r w:rsidR="00D368C5">
        <w:rPr>
          <w:color w:val="000000"/>
          <w:lang w:eastAsia="ru-RU"/>
          <w14:cntxtAlts/>
        </w:rPr>
        <w:t>3</w:t>
      </w:r>
      <w:r w:rsidRPr="0090443C">
        <w:rPr>
          <w:color w:val="000000"/>
          <w:lang w:eastAsia="ru-RU"/>
          <w14:cntxtAlts/>
        </w:rPr>
        <w:t xml:space="preserve"> года </w:t>
      </w:r>
      <w:r w:rsidR="00AB3E98" w:rsidRPr="0090443C">
        <w:rPr>
          <w:color w:val="000000"/>
          <w:lang w:eastAsia="ru-RU"/>
          <w14:cntxtAlts/>
        </w:rPr>
        <w:t>(</w:t>
      </w:r>
      <w:r w:rsidRPr="0090443C">
        <w:rPr>
          <w:color w:val="000000"/>
          <w:lang w:eastAsia="ru-RU"/>
          <w14:cntxtAlts/>
        </w:rPr>
        <w:t>включительно</w:t>
      </w:r>
      <w:r w:rsidR="00AB3E98" w:rsidRPr="0090443C">
        <w:rPr>
          <w:color w:val="000000"/>
          <w:lang w:eastAsia="ru-RU"/>
          <w14:cntxtAlts/>
        </w:rPr>
        <w:t>)</w:t>
      </w:r>
      <w:r w:rsidRPr="0090443C">
        <w:rPr>
          <w:color w:val="000000"/>
          <w:lang w:eastAsia="ru-RU"/>
          <w14:cntxtAlts/>
        </w:rPr>
        <w:t xml:space="preserve"> заявку с кратким описанием успешной практики (инициативы, проекта, кампании, движения, акции и др.) в сфере работы с молодежью согласно электронной форме, размещенной по адресу: </w:t>
      </w:r>
      <w:hyperlink r:id="rId9" w:history="1">
        <w:r w:rsidR="00EB2884" w:rsidRPr="00F62392">
          <w:rPr>
            <w:rStyle w:val="a3"/>
          </w:rPr>
          <w:t>https://forms.gle/du1R2dNBza2LxKxn9</w:t>
        </w:r>
      </w:hyperlink>
      <w:r w:rsidR="003016F4">
        <w:rPr>
          <w14:cntxtAlts/>
        </w:rPr>
        <w:t xml:space="preserve">. </w:t>
      </w:r>
      <w:r w:rsidRPr="0090443C">
        <w:rPr>
          <w:color w:val="000000"/>
          <w:lang w:eastAsia="ru-RU"/>
          <w14:cntxtAlts/>
        </w:rPr>
        <w:t>Заявк</w:t>
      </w:r>
      <w:r w:rsidR="00C41F93" w:rsidRPr="0090443C">
        <w:rPr>
          <w:color w:val="000000"/>
          <w:lang w:eastAsia="ru-RU"/>
          <w14:cntxtAlts/>
        </w:rPr>
        <w:t>а</w:t>
      </w:r>
      <w:r w:rsidRPr="0090443C">
        <w:rPr>
          <w:color w:val="000000"/>
          <w:lang w:eastAsia="ru-RU"/>
          <w14:cntxtAlts/>
        </w:rPr>
        <w:t xml:space="preserve"> оформля</w:t>
      </w:r>
      <w:r w:rsidR="00C41F93" w:rsidRPr="0090443C">
        <w:rPr>
          <w:color w:val="000000"/>
          <w:lang w:eastAsia="ru-RU"/>
          <w14:cntxtAlts/>
        </w:rPr>
        <w:t xml:space="preserve">ется </w:t>
      </w:r>
      <w:r w:rsidRPr="0090443C">
        <w:rPr>
          <w:color w:val="000000"/>
          <w:lang w:eastAsia="ru-RU"/>
          <w14:cntxtAlts/>
        </w:rPr>
        <w:t>на белорусском или русском язык</w:t>
      </w:r>
      <w:r w:rsidR="009600AF">
        <w:rPr>
          <w:color w:val="000000"/>
          <w:lang w:eastAsia="ru-RU"/>
          <w14:cntxtAlts/>
        </w:rPr>
        <w:t>е</w:t>
      </w:r>
      <w:r w:rsidRPr="0090443C">
        <w:rPr>
          <w:color w:val="000000"/>
          <w:lang w:eastAsia="ru-RU"/>
          <w14:cntxtAlts/>
        </w:rPr>
        <w:t>.</w:t>
      </w:r>
    </w:p>
    <w:p w14:paraId="6A0AC290" w14:textId="3EC01F19" w:rsidR="003C1DDA" w:rsidRPr="0090443C" w:rsidRDefault="004A35F2" w:rsidP="00876234">
      <w:pPr>
        <w:ind w:firstLine="709"/>
        <w:jc w:val="both"/>
        <w:rPr>
          <w:lang w:eastAsia="ru-RU"/>
          <w14:cntxtAlts/>
        </w:rPr>
      </w:pPr>
      <w:r w:rsidRPr="0090443C">
        <w:rPr>
          <w:color w:val="000000"/>
          <w:lang w:eastAsia="ru-RU"/>
          <w14:cntxtAlts/>
        </w:rPr>
        <w:t xml:space="preserve">При регистрации заявок на участие в Марафоне авторы дают согласие на </w:t>
      </w:r>
      <w:r w:rsidR="009602F7" w:rsidRPr="0090443C">
        <w:rPr>
          <w:color w:val="000000"/>
          <w:lang w:eastAsia="ru-RU"/>
          <w14:cntxtAlts/>
        </w:rPr>
        <w:t xml:space="preserve">обработку персональных данных, </w:t>
      </w:r>
      <w:r w:rsidRPr="0090443C">
        <w:rPr>
          <w:color w:val="000000"/>
          <w:lang w:eastAsia="ru-RU"/>
          <w14:cntxtAlts/>
        </w:rPr>
        <w:t>публикацию своих работ, их публичную демонстрацию и использование оргкомитетом в целях распространения лучших практик и популяризации профессии специалиста по работе с молодежью в Республике Беларусь</w:t>
      </w:r>
      <w:r w:rsidR="00E26295" w:rsidRPr="0090443C">
        <w:rPr>
          <w:color w:val="000000"/>
          <w:lang w:eastAsia="ru-RU"/>
          <w14:cntxtAlts/>
        </w:rPr>
        <w:t>.</w:t>
      </w:r>
    </w:p>
    <w:p w14:paraId="39D704A0" w14:textId="21A5B3E3" w:rsidR="003C1DDA" w:rsidRPr="0090443C" w:rsidRDefault="004A35F2" w:rsidP="00876234">
      <w:pPr>
        <w:ind w:firstLine="709"/>
        <w:jc w:val="both"/>
        <w:rPr>
          <w:color w:val="000000"/>
          <w:lang w:eastAsia="ru-RU"/>
          <w14:cntxtAlts/>
        </w:rPr>
      </w:pPr>
      <w:r w:rsidRPr="0090443C">
        <w:rPr>
          <w:lang w:eastAsia="ru-RU"/>
          <w14:cntxtAlts/>
        </w:rPr>
        <w:t>Второй этап</w:t>
      </w:r>
      <w:r w:rsidR="00A81F7B" w:rsidRPr="0090443C">
        <w:rPr>
          <w:lang w:eastAsia="ru-RU"/>
          <w14:cntxtAlts/>
        </w:rPr>
        <w:t xml:space="preserve"> (финальный)</w:t>
      </w:r>
      <w:r w:rsidRPr="0090443C">
        <w:rPr>
          <w:lang w:eastAsia="ru-RU"/>
          <w14:cntxtAlts/>
        </w:rPr>
        <w:t xml:space="preserve"> состоится 1</w:t>
      </w:r>
      <w:r w:rsidR="00734CD2">
        <w:rPr>
          <w:lang w:eastAsia="ru-RU"/>
          <w14:cntxtAlts/>
        </w:rPr>
        <w:t>5</w:t>
      </w:r>
      <w:r w:rsidRPr="0090443C">
        <w:rPr>
          <w:lang w:eastAsia="ru-RU"/>
          <w14:cntxtAlts/>
        </w:rPr>
        <w:t xml:space="preserve"> ноября</w:t>
      </w:r>
      <w:r w:rsidRPr="0090443C">
        <w:rPr>
          <w:color w:val="000000"/>
          <w:lang w:eastAsia="ru-RU"/>
          <w14:cntxtAlts/>
        </w:rPr>
        <w:t xml:space="preserve"> 202</w:t>
      </w:r>
      <w:r w:rsidR="00734CD2">
        <w:rPr>
          <w:color w:val="000000"/>
          <w:lang w:eastAsia="ru-RU"/>
          <w14:cntxtAlts/>
        </w:rPr>
        <w:t>3</w:t>
      </w:r>
      <w:r w:rsidRPr="0090443C">
        <w:rPr>
          <w:color w:val="000000"/>
          <w:lang w:eastAsia="ru-RU"/>
          <w14:cntxtAlts/>
        </w:rPr>
        <w:t xml:space="preserve"> года в </w:t>
      </w:r>
      <w:r w:rsidR="00A72214" w:rsidRPr="0090443C">
        <w:rPr>
          <w:color w:val="000000"/>
          <w:lang w:eastAsia="ru-RU"/>
          <w14:cntxtAlts/>
        </w:rPr>
        <w:t xml:space="preserve">гибридном </w:t>
      </w:r>
      <w:r w:rsidR="00644EE1" w:rsidRPr="0090443C">
        <w:rPr>
          <w14:cntxtAlts/>
        </w:rPr>
        <w:t>формате</w:t>
      </w:r>
      <w:r w:rsidR="00A72214" w:rsidRPr="0090443C">
        <w:rPr>
          <w14:cntxtAlts/>
        </w:rPr>
        <w:t xml:space="preserve"> (онлайн–оффлайн)</w:t>
      </w:r>
      <w:r w:rsidRPr="0090443C">
        <w:rPr>
          <w:color w:val="000000"/>
          <w:lang w:eastAsia="ru-RU"/>
          <w14:cntxtAlts/>
        </w:rPr>
        <w:t xml:space="preserve">. </w:t>
      </w:r>
    </w:p>
    <w:p w14:paraId="08D940B3" w14:textId="00F63810" w:rsidR="003C1DDA" w:rsidRPr="0090443C" w:rsidRDefault="0098020A" w:rsidP="00876234">
      <w:pPr>
        <w:ind w:firstLine="709"/>
        <w:jc w:val="both"/>
        <w:rPr>
          <w:lang w:eastAsia="ru-RU"/>
          <w14:cntxtAlts/>
        </w:rPr>
      </w:pPr>
      <w:r w:rsidRPr="0090443C">
        <w:rPr>
          <w:color w:val="000000"/>
          <w:lang w:eastAsia="ru-RU"/>
          <w14:cntxtAlts/>
        </w:rPr>
        <w:lastRenderedPageBreak/>
        <w:t>Финальный</w:t>
      </w:r>
      <w:r w:rsidR="004A35F2" w:rsidRPr="0090443C">
        <w:rPr>
          <w:color w:val="000000"/>
          <w:lang w:eastAsia="ru-RU"/>
          <w14:cntxtAlts/>
        </w:rPr>
        <w:t xml:space="preserve"> этап Марафона проводится в форме экспресс-презентаций успешных практик в сфере работы с молодежью, диалоговых площадок по обсуждению и обобщению опыта внедрения в практику проектов молодежной работы.</w:t>
      </w:r>
    </w:p>
    <w:p w14:paraId="1193CCF3" w14:textId="63DCB0B9" w:rsidR="003C1DDA" w:rsidRPr="0090443C" w:rsidRDefault="004A35F2" w:rsidP="00876234">
      <w:pPr>
        <w:ind w:firstLine="709"/>
        <w:jc w:val="both"/>
        <w:rPr>
          <w:lang w:eastAsia="ru-RU"/>
          <w14:cntxtAlts/>
        </w:rPr>
      </w:pPr>
      <w:r w:rsidRPr="0090443C">
        <w:rPr>
          <w:color w:val="000000"/>
          <w:lang w:eastAsia="ru-RU"/>
          <w14:cntxtAlts/>
        </w:rPr>
        <w:t>Успешные практики в сфере работы с молодежью, представленные на втором</w:t>
      </w:r>
      <w:r w:rsidR="00334B84" w:rsidRPr="0090443C">
        <w:rPr>
          <w:color w:val="000000"/>
          <w:lang w:eastAsia="ru-RU"/>
          <w14:cntxtAlts/>
        </w:rPr>
        <w:t xml:space="preserve"> (финальном)</w:t>
      </w:r>
      <w:r w:rsidRPr="0090443C">
        <w:rPr>
          <w:color w:val="000000"/>
          <w:lang w:eastAsia="ru-RU"/>
          <w14:cntxtAlts/>
        </w:rPr>
        <w:t xml:space="preserve"> этапе, будут опубликованы на сайте Общественного объединения специалистов по работе с молодежью в разделе «</w:t>
      </w:r>
      <w:r w:rsidRPr="0090443C">
        <w:rPr>
          <w14:cntxtAlts/>
        </w:rPr>
        <w:t>Медиатека успешных практик</w:t>
      </w:r>
      <w:r w:rsidRPr="0090443C">
        <w:rPr>
          <w:color w:val="000000"/>
          <w:lang w:eastAsia="ru-RU"/>
          <w14:cntxtAlts/>
        </w:rPr>
        <w:t>» (</w:t>
      </w:r>
      <w:hyperlink r:id="rId10">
        <w:r w:rsidRPr="0090443C">
          <w:rPr>
            <w:rStyle w:val="a3"/>
            <w:lang w:eastAsia="ru-RU"/>
            <w14:cntxtAlts/>
          </w:rPr>
          <w:t>https://youthworker.by</w:t>
        </w:r>
      </w:hyperlink>
      <w:r w:rsidRPr="0090443C">
        <w:rPr>
          <w:color w:val="000000"/>
          <w:lang w:eastAsia="ru-RU"/>
          <w14:cntxtAlts/>
        </w:rPr>
        <w:t>).</w:t>
      </w:r>
    </w:p>
    <w:p w14:paraId="6E2A4969" w14:textId="61738C03" w:rsidR="003C1DDA" w:rsidRPr="0090443C" w:rsidRDefault="004A35F2" w:rsidP="00876234">
      <w:pPr>
        <w:ind w:firstLine="709"/>
        <w:jc w:val="both"/>
        <w:rPr>
          <w:lang w:eastAsia="ru-RU"/>
          <w14:cntxtAlts/>
        </w:rPr>
      </w:pPr>
      <w:r w:rsidRPr="0090443C">
        <w:rPr>
          <w:lang w:eastAsia="ru-RU"/>
          <w14:cntxtAlts/>
        </w:rPr>
        <w:t xml:space="preserve">По результатам </w:t>
      </w:r>
      <w:r w:rsidR="00334B84" w:rsidRPr="0090443C">
        <w:rPr>
          <w:lang w:eastAsia="ru-RU"/>
          <w14:cntxtAlts/>
        </w:rPr>
        <w:t xml:space="preserve">Марафона </w:t>
      </w:r>
      <w:r w:rsidRPr="0090443C">
        <w:rPr>
          <w:lang w:eastAsia="ru-RU"/>
          <w14:cntxtAlts/>
        </w:rPr>
        <w:t xml:space="preserve">будет </w:t>
      </w:r>
      <w:r w:rsidR="00E40D3C" w:rsidRPr="0090443C">
        <w:rPr>
          <w:lang w:eastAsia="ru-RU"/>
          <w14:cntxtAlts/>
        </w:rPr>
        <w:t>сформирован электронный</w:t>
      </w:r>
      <w:r w:rsidRPr="0090443C">
        <w:rPr>
          <w:lang w:eastAsia="ru-RU"/>
          <w14:cntxtAlts/>
        </w:rPr>
        <w:t xml:space="preserve"> компендиум успешных практик. </w:t>
      </w:r>
    </w:p>
    <w:p w14:paraId="0C9842DC" w14:textId="77777777" w:rsidR="000D4A8F" w:rsidRPr="0090443C" w:rsidRDefault="000D4A8F" w:rsidP="00876234">
      <w:pPr>
        <w:ind w:firstLine="709"/>
        <w:jc w:val="both"/>
        <w:rPr>
          <w:lang w:eastAsia="ru-RU"/>
          <w14:cntxtAlts/>
        </w:rPr>
      </w:pPr>
    </w:p>
    <w:p w14:paraId="674F37C1" w14:textId="7DABD936" w:rsidR="003C1DDA" w:rsidRPr="0090443C" w:rsidRDefault="00747219" w:rsidP="00876234">
      <w:pPr>
        <w:keepNext/>
        <w:jc w:val="center"/>
        <w:rPr>
          <w:color w:val="000000"/>
          <w:lang w:eastAsia="ru-RU"/>
          <w14:cntxtAlts/>
        </w:rPr>
      </w:pPr>
      <w:r>
        <w:rPr>
          <w:color w:val="000000"/>
          <w:lang w:eastAsia="ru-RU"/>
          <w14:cntxtAlts/>
        </w:rPr>
        <w:t>ГЛАВА 4</w:t>
      </w:r>
      <w:r>
        <w:rPr>
          <w:color w:val="000000"/>
          <w:lang w:eastAsia="ru-RU"/>
          <w14:cntxtAlts/>
        </w:rPr>
        <w:br/>
      </w:r>
      <w:r w:rsidR="004A35F2" w:rsidRPr="0090443C">
        <w:rPr>
          <w:color w:val="000000"/>
          <w:lang w:eastAsia="ru-RU"/>
          <w14:cntxtAlts/>
        </w:rPr>
        <w:t>КРИТЕРИИ ОТБОРА ПРОЕКТОВ</w:t>
      </w:r>
    </w:p>
    <w:p w14:paraId="4EF30DDA" w14:textId="77777777" w:rsidR="000D4A8F" w:rsidRPr="0090443C" w:rsidRDefault="000D4A8F" w:rsidP="00CC5D9A">
      <w:pPr>
        <w:keepNext/>
        <w:rPr>
          <w14:cntxtAlts/>
        </w:rPr>
      </w:pPr>
    </w:p>
    <w:p w14:paraId="72EB20B4" w14:textId="6CF2C070" w:rsidR="000D4A8F" w:rsidRPr="0090443C" w:rsidRDefault="000D4A8F" w:rsidP="00755003">
      <w:pPr>
        <w:pStyle w:val="10"/>
        <w:ind w:left="0" w:firstLine="709"/>
        <w:jc w:val="both"/>
        <w:rPr>
          <w:color w:val="000000"/>
          <w:lang w:eastAsia="ru-RU"/>
          <w14:cntxtAlts/>
        </w:rPr>
      </w:pPr>
      <w:r w:rsidRPr="0090443C">
        <w:rPr>
          <w:color w:val="000000"/>
          <w:lang w:eastAsia="ru-RU"/>
          <w14:cntxtAlts/>
        </w:rPr>
        <w:t>развитие и реализация молодежных общественно значимых инициатив как в Республике Беларусь</w:t>
      </w:r>
      <w:r w:rsidR="007135FF" w:rsidRPr="0090443C">
        <w:rPr>
          <w:color w:val="000000"/>
          <w:lang w:eastAsia="ru-RU"/>
          <w14:cntxtAlts/>
        </w:rPr>
        <w:t>;</w:t>
      </w:r>
    </w:p>
    <w:p w14:paraId="51827E9E" w14:textId="39970D6F" w:rsidR="003C1DDA" w:rsidRPr="0090443C" w:rsidRDefault="004A35F2" w:rsidP="00755003">
      <w:pPr>
        <w:pStyle w:val="10"/>
        <w:ind w:left="0" w:firstLine="709"/>
        <w:jc w:val="both"/>
        <w:rPr>
          <w:color w:val="000000"/>
          <w:lang w:eastAsia="ru-RU"/>
          <w14:cntxtAlts/>
        </w:rPr>
      </w:pPr>
      <w:r w:rsidRPr="0090443C">
        <w:rPr>
          <w:color w:val="000000"/>
          <w:lang w:eastAsia="ru-RU"/>
          <w14:cntxtAlts/>
        </w:rPr>
        <w:t>направленность проектов должна соответствовать следующим направлениям:</w:t>
      </w:r>
    </w:p>
    <w:p w14:paraId="16405A47" w14:textId="6384784B" w:rsidR="003C1DDA" w:rsidRPr="0090443C" w:rsidRDefault="004A35F2" w:rsidP="00755003">
      <w:pPr>
        <w:pStyle w:val="10"/>
        <w:ind w:left="1134"/>
        <w:jc w:val="both"/>
        <w:rPr>
          <w:color w:val="000000"/>
          <w:lang w:eastAsia="ru-RU"/>
          <w14:cntxtAlts/>
        </w:rPr>
      </w:pPr>
      <w:r w:rsidRPr="0090443C">
        <w:rPr>
          <w:color w:val="000000"/>
          <w:lang w:eastAsia="ru-RU"/>
          <w14:cntxtAlts/>
        </w:rPr>
        <w:t>образование</w:t>
      </w:r>
      <w:r w:rsidR="00504CC5" w:rsidRPr="0090443C">
        <w:rPr>
          <w:color w:val="000000"/>
          <w:lang w:eastAsia="ru-RU"/>
          <w14:cntxtAlts/>
        </w:rPr>
        <w:t>;</w:t>
      </w:r>
    </w:p>
    <w:p w14:paraId="3DD41854" w14:textId="68A3A516" w:rsidR="003C1DDA" w:rsidRPr="0090443C" w:rsidRDefault="004A35F2" w:rsidP="00755003">
      <w:pPr>
        <w:pStyle w:val="10"/>
        <w:ind w:left="1134"/>
        <w:jc w:val="both"/>
        <w:rPr>
          <w:color w:val="000000"/>
          <w:lang w:eastAsia="ru-RU"/>
          <w14:cntxtAlts/>
        </w:rPr>
      </w:pPr>
      <w:r w:rsidRPr="0090443C">
        <w:rPr>
          <w:color w:val="000000"/>
          <w:lang w:eastAsia="ru-RU"/>
          <w14:cntxtAlts/>
        </w:rPr>
        <w:t>труд</w:t>
      </w:r>
      <w:r w:rsidR="00504CC5" w:rsidRPr="0090443C">
        <w:rPr>
          <w:color w:val="000000"/>
          <w:lang w:eastAsia="ru-RU"/>
          <w14:cntxtAlts/>
        </w:rPr>
        <w:t>;</w:t>
      </w:r>
    </w:p>
    <w:p w14:paraId="0CB633BF" w14:textId="690126B7" w:rsidR="003C1DDA" w:rsidRPr="0090443C" w:rsidRDefault="004A35F2" w:rsidP="00755003">
      <w:pPr>
        <w:pStyle w:val="10"/>
        <w:ind w:left="1134"/>
        <w:jc w:val="both"/>
        <w:rPr>
          <w14:cntxtAlts/>
        </w:rPr>
      </w:pPr>
      <w:r w:rsidRPr="0090443C">
        <w:rPr>
          <w:color w:val="000000"/>
          <w:lang w:eastAsia="ru-RU"/>
          <w14:cntxtAlts/>
        </w:rPr>
        <w:t>здоровье (в том числе профилактика алкоголизма, табакокурения, наркомании, ВИЧ)</w:t>
      </w:r>
      <w:r w:rsidR="00504CC5" w:rsidRPr="0090443C">
        <w:rPr>
          <w:color w:val="000000"/>
          <w:lang w:eastAsia="ru-RU"/>
          <w14:cntxtAlts/>
        </w:rPr>
        <w:t>;</w:t>
      </w:r>
    </w:p>
    <w:p w14:paraId="44EBE913" w14:textId="6C371FA2" w:rsidR="003C1DDA" w:rsidRPr="0090443C" w:rsidRDefault="004A35F2" w:rsidP="00755003">
      <w:pPr>
        <w:pStyle w:val="10"/>
        <w:ind w:left="1134"/>
        <w:jc w:val="both"/>
        <w:rPr>
          <w:color w:val="000000"/>
          <w:lang w:eastAsia="ru-RU"/>
          <w14:cntxtAlts/>
        </w:rPr>
      </w:pPr>
      <w:r w:rsidRPr="0090443C">
        <w:rPr>
          <w:color w:val="000000"/>
          <w:lang w:eastAsia="ru-RU"/>
          <w14:cntxtAlts/>
        </w:rPr>
        <w:t>семья</w:t>
      </w:r>
      <w:r w:rsidR="00504CC5" w:rsidRPr="0090443C">
        <w:rPr>
          <w:color w:val="000000"/>
          <w:lang w:eastAsia="ru-RU"/>
          <w14:cntxtAlts/>
        </w:rPr>
        <w:t>;</w:t>
      </w:r>
    </w:p>
    <w:p w14:paraId="29594AB5" w14:textId="45CA80D2" w:rsidR="003C1DDA" w:rsidRPr="0090443C" w:rsidRDefault="004A35F2" w:rsidP="00755003">
      <w:pPr>
        <w:pStyle w:val="10"/>
        <w:ind w:left="1134"/>
        <w:jc w:val="both"/>
        <w:rPr>
          <w:color w:val="000000"/>
          <w:lang w:eastAsia="ru-RU"/>
          <w14:cntxtAlts/>
        </w:rPr>
      </w:pPr>
      <w:r w:rsidRPr="0090443C">
        <w:rPr>
          <w:color w:val="000000"/>
          <w:lang w:eastAsia="ru-RU"/>
          <w14:cntxtAlts/>
        </w:rPr>
        <w:t>общественное участие</w:t>
      </w:r>
      <w:r w:rsidR="00504CC5" w:rsidRPr="0090443C">
        <w:rPr>
          <w:color w:val="000000"/>
          <w:lang w:eastAsia="ru-RU"/>
          <w14:cntxtAlts/>
        </w:rPr>
        <w:t>;</w:t>
      </w:r>
    </w:p>
    <w:p w14:paraId="6193BC32" w14:textId="04BCDFB2" w:rsidR="003C1DDA" w:rsidRPr="0090443C" w:rsidRDefault="004A35F2" w:rsidP="00755003">
      <w:pPr>
        <w:pStyle w:val="10"/>
        <w:ind w:left="1134"/>
        <w:jc w:val="both"/>
        <w:rPr>
          <w:color w:val="000000"/>
          <w:lang w:eastAsia="ru-RU"/>
          <w14:cntxtAlts/>
        </w:rPr>
      </w:pPr>
      <w:r w:rsidRPr="0090443C">
        <w:rPr>
          <w:color w:val="000000"/>
          <w:lang w:eastAsia="ru-RU"/>
          <w14:cntxtAlts/>
        </w:rPr>
        <w:t>досуг и творчество</w:t>
      </w:r>
      <w:r w:rsidR="00504CC5" w:rsidRPr="0090443C">
        <w:rPr>
          <w:color w:val="000000"/>
          <w:lang w:eastAsia="ru-RU"/>
          <w14:cntxtAlts/>
        </w:rPr>
        <w:t>;</w:t>
      </w:r>
    </w:p>
    <w:p w14:paraId="7BA7BE13" w14:textId="77777777" w:rsidR="003C1DDA" w:rsidRPr="0090443C" w:rsidRDefault="004A35F2" w:rsidP="00755003">
      <w:pPr>
        <w:pStyle w:val="10"/>
        <w:ind w:left="1134"/>
        <w:jc w:val="both"/>
        <w:rPr>
          <w:color w:val="000000"/>
          <w:lang w:eastAsia="ru-RU"/>
          <w14:cntxtAlts/>
        </w:rPr>
      </w:pPr>
      <w:r w:rsidRPr="0090443C">
        <w:rPr>
          <w:color w:val="000000"/>
          <w:lang w:eastAsia="ru-RU"/>
          <w14:cntxtAlts/>
        </w:rPr>
        <w:t>безопасность (в том числе в виртуальном пространстве);</w:t>
      </w:r>
    </w:p>
    <w:p w14:paraId="6D33DF07" w14:textId="77777777" w:rsidR="003C1DDA" w:rsidRPr="0090443C" w:rsidRDefault="004A35F2" w:rsidP="00755003">
      <w:pPr>
        <w:pStyle w:val="10"/>
        <w:ind w:left="0" w:firstLine="709"/>
        <w:jc w:val="both"/>
        <w:rPr>
          <w:color w:val="000000"/>
          <w:lang w:eastAsia="ru-RU"/>
          <w14:cntxtAlts/>
        </w:rPr>
      </w:pPr>
      <w:r w:rsidRPr="0090443C">
        <w:rPr>
          <w:color w:val="000000"/>
          <w:lang w:eastAsia="ru-RU"/>
          <w14:cntxtAlts/>
        </w:rPr>
        <w:t>эффективность и результативность – наличие значимого результата реализации практики;</w:t>
      </w:r>
    </w:p>
    <w:p w14:paraId="7A0000C2" w14:textId="5FB3AB0F" w:rsidR="003C1DDA" w:rsidRPr="0090443C" w:rsidRDefault="004A35F2" w:rsidP="00755003">
      <w:pPr>
        <w:pStyle w:val="10"/>
        <w:ind w:left="0" w:firstLine="709"/>
        <w:jc w:val="both"/>
        <w:rPr>
          <w:color w:val="000000"/>
          <w:lang w:eastAsia="ru-RU"/>
          <w14:cntxtAlts/>
        </w:rPr>
      </w:pPr>
      <w:r w:rsidRPr="0090443C">
        <w:rPr>
          <w:color w:val="000000"/>
          <w:lang w:eastAsia="ru-RU"/>
          <w14:cntxtAlts/>
        </w:rPr>
        <w:t>завершенность реализации проекта (или стади</w:t>
      </w:r>
      <w:r w:rsidR="00D03368">
        <w:rPr>
          <w:color w:val="000000"/>
          <w:lang w:eastAsia="ru-RU"/>
          <w14:cntxtAlts/>
        </w:rPr>
        <w:t>я</w:t>
      </w:r>
      <w:r w:rsidRPr="0090443C">
        <w:rPr>
          <w:color w:val="000000"/>
          <w:lang w:eastAsia="ru-RU"/>
          <w14:cntxtAlts/>
        </w:rPr>
        <w:t xml:space="preserve"> завершения) в течение 202</w:t>
      </w:r>
      <w:r w:rsidR="00734CD2">
        <w:rPr>
          <w:color w:val="000000"/>
          <w:lang w:eastAsia="ru-RU"/>
          <w14:cntxtAlts/>
        </w:rPr>
        <w:t>3</w:t>
      </w:r>
      <w:r w:rsidRPr="0090443C">
        <w:rPr>
          <w:color w:val="000000"/>
          <w:lang w:eastAsia="ru-RU"/>
          <w14:cntxtAlts/>
        </w:rPr>
        <w:t xml:space="preserve"> года;</w:t>
      </w:r>
    </w:p>
    <w:p w14:paraId="6D29FDFF" w14:textId="3C611BE0" w:rsidR="003C1DDA" w:rsidRPr="0090443C" w:rsidRDefault="004A35F2" w:rsidP="00755003">
      <w:pPr>
        <w:pStyle w:val="10"/>
        <w:ind w:left="0" w:firstLine="709"/>
        <w:jc w:val="both"/>
        <w:rPr>
          <w:color w:val="000000"/>
          <w:lang w:eastAsia="ru-RU"/>
          <w14:cntxtAlts/>
        </w:rPr>
      </w:pPr>
      <w:r w:rsidRPr="0090443C">
        <w:rPr>
          <w:color w:val="000000"/>
          <w:lang w:eastAsia="ru-RU"/>
          <w14:cntxtAlts/>
        </w:rPr>
        <w:t xml:space="preserve">полнота описания практики в соответствии с формой электронной заявки, размещенной по адресу: </w:t>
      </w:r>
      <w:hyperlink r:id="rId11" w:history="1">
        <w:r w:rsidR="00EB2884" w:rsidRPr="00F62392">
          <w:rPr>
            <w:rStyle w:val="a3"/>
          </w:rPr>
          <w:t>https://forms.gle/du1R2dNBza2LxKxn9</w:t>
        </w:r>
      </w:hyperlink>
      <w:r w:rsidRPr="0090443C">
        <w:rPr>
          <w:color w:val="000000"/>
          <w:lang w:eastAsia="ru-RU"/>
          <w14:cntxtAlts/>
        </w:rPr>
        <w:t xml:space="preserve">. </w:t>
      </w:r>
    </w:p>
    <w:p w14:paraId="7F0212A6" w14:textId="55ABEE3E" w:rsidR="003C1DDA" w:rsidRPr="0090443C" w:rsidRDefault="004A35F2" w:rsidP="00876234">
      <w:pPr>
        <w:pStyle w:val="11"/>
        <w:widowControl/>
        <w:shd w:val="clear" w:color="auto" w:fill="auto"/>
        <w:tabs>
          <w:tab w:val="left" w:pos="993"/>
        </w:tabs>
        <w:ind w:firstLine="706"/>
        <w:jc w:val="both"/>
        <w:rPr>
          <w:szCs w:val="30"/>
          <w:lang w:val="ru-RU"/>
          <w14:cntxtAlts/>
        </w:rPr>
      </w:pPr>
      <w:r w:rsidRPr="0090443C">
        <w:rPr>
          <w:szCs w:val="30"/>
          <w:lang w:val="ru-RU"/>
          <w14:cntxtAlts/>
        </w:rPr>
        <w:t xml:space="preserve">Для </w:t>
      </w:r>
      <w:r w:rsidR="00CE316E" w:rsidRPr="0090443C">
        <w:rPr>
          <w:szCs w:val="30"/>
          <w:lang w:val="ru-RU"/>
          <w14:cntxtAlts/>
        </w:rPr>
        <w:t xml:space="preserve">финального этапа Марафона участникам </w:t>
      </w:r>
      <w:r w:rsidRPr="0090443C">
        <w:rPr>
          <w:szCs w:val="30"/>
          <w:lang w:val="ru-RU"/>
          <w14:cntxtAlts/>
        </w:rPr>
        <w:t xml:space="preserve">необходимо подготовить видеоролик. </w:t>
      </w:r>
    </w:p>
    <w:p w14:paraId="0D92639E" w14:textId="77777777" w:rsidR="003C1DDA" w:rsidRPr="0090443C" w:rsidRDefault="004A35F2" w:rsidP="00876234">
      <w:pPr>
        <w:pStyle w:val="11"/>
        <w:keepNext/>
        <w:widowControl/>
        <w:shd w:val="clear" w:color="auto" w:fill="auto"/>
        <w:tabs>
          <w:tab w:val="left" w:pos="993"/>
        </w:tabs>
        <w:ind w:firstLine="709"/>
        <w:jc w:val="both"/>
        <w:rPr>
          <w:szCs w:val="30"/>
          <w:lang w:val="ru-RU"/>
          <w14:cntxtAlts/>
        </w:rPr>
      </w:pPr>
      <w:r w:rsidRPr="0090443C">
        <w:rPr>
          <w:szCs w:val="30"/>
          <w:lang w:val="ru-RU"/>
          <w14:cntxtAlts/>
        </w:rPr>
        <w:t>Требования к видеоролику с презентацией успешной практики:</w:t>
      </w:r>
    </w:p>
    <w:p w14:paraId="44045ADF" w14:textId="49B58A8F" w:rsidR="003C1DDA" w:rsidRPr="0090443C" w:rsidRDefault="004A35F2" w:rsidP="00876234">
      <w:pPr>
        <w:tabs>
          <w:tab w:val="left" w:pos="567"/>
          <w:tab w:val="left" w:pos="993"/>
          <w:tab w:val="left" w:pos="1134"/>
        </w:tabs>
        <w:ind w:firstLine="706"/>
        <w:jc w:val="both"/>
        <w:rPr>
          <w14:cntxtAlts/>
        </w:rPr>
      </w:pPr>
      <w:r w:rsidRPr="0090443C">
        <w:rPr>
          <w14:cntxtAlts/>
        </w:rPr>
        <w:t xml:space="preserve">1. Видеоролик должен иметь </w:t>
      </w:r>
      <w:r w:rsidRPr="0090443C">
        <w:rPr>
          <w:bCs/>
          <w14:cntxtAlts/>
        </w:rPr>
        <w:t>презентационную</w:t>
      </w:r>
      <w:r w:rsidRPr="0090443C">
        <w:rPr>
          <w14:cntxtAlts/>
        </w:rPr>
        <w:t xml:space="preserve"> направленность</w:t>
      </w:r>
      <w:r w:rsidRPr="0090443C">
        <w:rPr>
          <w:b/>
          <w14:cntxtAlts/>
        </w:rPr>
        <w:t xml:space="preserve">, </w:t>
      </w:r>
      <w:r w:rsidRPr="0090443C">
        <w:rPr>
          <w:bCs/>
          <w14:cntxtAlts/>
        </w:rPr>
        <w:t>позволяющую зрителю</w:t>
      </w:r>
      <w:r w:rsidRPr="0090443C">
        <w:rPr>
          <w:b/>
          <w14:cntxtAlts/>
        </w:rPr>
        <w:t xml:space="preserve"> </w:t>
      </w:r>
      <w:r w:rsidRPr="0090443C">
        <w:rPr>
          <w14:cntxtAlts/>
        </w:rPr>
        <w:t xml:space="preserve">ознакомиться с сущностью проекта, понять </w:t>
      </w:r>
      <w:r w:rsidR="009D3218" w:rsidRPr="0090443C">
        <w:rPr>
          <w14:cntxtAlts/>
        </w:rPr>
        <w:t xml:space="preserve">его </w:t>
      </w:r>
      <w:r w:rsidRPr="0090443C">
        <w:rPr>
          <w14:cntxtAlts/>
        </w:rPr>
        <w:t>практическую значимость.</w:t>
      </w:r>
    </w:p>
    <w:p w14:paraId="761EF8DF" w14:textId="77777777" w:rsidR="003C1DDA" w:rsidRPr="0090443C" w:rsidRDefault="004A35F2" w:rsidP="00876234">
      <w:pPr>
        <w:tabs>
          <w:tab w:val="left" w:pos="567"/>
          <w:tab w:val="left" w:pos="993"/>
          <w:tab w:val="left" w:pos="1134"/>
        </w:tabs>
        <w:ind w:firstLine="706"/>
        <w:jc w:val="both"/>
        <w:rPr>
          <w14:cntxtAlts/>
        </w:rPr>
      </w:pPr>
      <w:r w:rsidRPr="0090443C">
        <w:rPr>
          <w14:cntxtAlts/>
        </w:rPr>
        <w:t xml:space="preserve">2. Видеоролик должен быть озвучен, может иметь музыкальное сопровождение. В качестве видеоролика рассматриваются также озвученные презентации, слайд-шоу, анимация и пр. </w:t>
      </w:r>
    </w:p>
    <w:p w14:paraId="1D3E7761" w14:textId="54BCF460" w:rsidR="003C1DDA" w:rsidRPr="0090443C" w:rsidRDefault="004A35F2" w:rsidP="00876234">
      <w:pPr>
        <w:tabs>
          <w:tab w:val="left" w:pos="567"/>
          <w:tab w:val="left" w:pos="993"/>
          <w:tab w:val="left" w:pos="1134"/>
        </w:tabs>
        <w:ind w:firstLine="706"/>
        <w:jc w:val="both"/>
        <w:rPr>
          <w14:cntxtAlts/>
        </w:rPr>
      </w:pPr>
      <w:r w:rsidRPr="0090443C">
        <w:rPr>
          <w14:cntxtAlts/>
        </w:rPr>
        <w:lastRenderedPageBreak/>
        <w:t>3.</w:t>
      </w:r>
      <w:r w:rsidR="00C52AF2">
        <w:rPr>
          <w14:cntxtAlts/>
        </w:rPr>
        <w:t> </w:t>
      </w:r>
      <w:r w:rsidRPr="0090443C">
        <w:rPr>
          <w14:cntxtAlts/>
        </w:rPr>
        <w:t>Обязательными элементами видеоролика выступают:</w:t>
      </w:r>
    </w:p>
    <w:p w14:paraId="00767B2A" w14:textId="4F802400" w:rsidR="003C1DDA" w:rsidRPr="0090443C" w:rsidRDefault="004A35F2" w:rsidP="00346951">
      <w:pPr>
        <w:pStyle w:val="10"/>
        <w:ind w:left="0" w:firstLine="709"/>
        <w:jc w:val="both"/>
        <w:rPr>
          <w:color w:val="000000"/>
          <w:lang w:eastAsia="ru-RU"/>
          <w14:cntxtAlts/>
        </w:rPr>
      </w:pPr>
      <w:r w:rsidRPr="0090443C">
        <w:rPr>
          <w:color w:val="000000"/>
          <w:lang w:eastAsia="ru-RU"/>
          <w14:cntxtAlts/>
        </w:rPr>
        <w:t>титульный кадр</w:t>
      </w:r>
      <w:r w:rsidR="006D7B1D" w:rsidRPr="0090443C">
        <w:rPr>
          <w:color w:val="000000"/>
          <w:lang w:eastAsia="ru-RU"/>
          <w14:cntxtAlts/>
        </w:rPr>
        <w:t>;</w:t>
      </w:r>
    </w:p>
    <w:p w14:paraId="5C5FB334" w14:textId="01F1EFDE" w:rsidR="003C1DDA" w:rsidRPr="0090443C" w:rsidRDefault="004A35F2" w:rsidP="00346951">
      <w:pPr>
        <w:pStyle w:val="10"/>
        <w:ind w:left="0" w:firstLine="709"/>
        <w:jc w:val="both"/>
        <w:rPr>
          <w:color w:val="000000"/>
          <w:lang w:eastAsia="ru-RU"/>
          <w14:cntxtAlts/>
        </w:rPr>
      </w:pPr>
      <w:r w:rsidRPr="0090443C">
        <w:rPr>
          <w:color w:val="000000"/>
          <w:lang w:eastAsia="ru-RU"/>
          <w14:cntxtAlts/>
        </w:rPr>
        <w:t>название проекта</w:t>
      </w:r>
      <w:r w:rsidR="006D7B1D" w:rsidRPr="0090443C">
        <w:rPr>
          <w:color w:val="000000"/>
          <w:lang w:eastAsia="ru-RU"/>
          <w14:cntxtAlts/>
        </w:rPr>
        <w:t>;</w:t>
      </w:r>
    </w:p>
    <w:p w14:paraId="5E6AAD87" w14:textId="398BBF49" w:rsidR="003C1DDA" w:rsidRPr="0090443C" w:rsidRDefault="004A35F2" w:rsidP="00346951">
      <w:pPr>
        <w:pStyle w:val="10"/>
        <w:ind w:left="0" w:firstLine="709"/>
        <w:jc w:val="both"/>
        <w:rPr>
          <w:color w:val="000000"/>
          <w:lang w:eastAsia="ru-RU"/>
          <w14:cntxtAlts/>
        </w:rPr>
      </w:pPr>
      <w:r w:rsidRPr="0090443C">
        <w:rPr>
          <w:color w:val="000000"/>
          <w:lang w:eastAsia="ru-RU"/>
          <w14:cntxtAlts/>
        </w:rPr>
        <w:t>ФИО автора полностью</w:t>
      </w:r>
      <w:r w:rsidR="006D7B1D" w:rsidRPr="0090443C">
        <w:rPr>
          <w:color w:val="000000"/>
          <w:lang w:eastAsia="ru-RU"/>
          <w14:cntxtAlts/>
        </w:rPr>
        <w:t>;</w:t>
      </w:r>
    </w:p>
    <w:p w14:paraId="3D8FFEF7" w14:textId="413630BC" w:rsidR="003C1DDA" w:rsidRPr="0090443C" w:rsidRDefault="004A35F2" w:rsidP="00346951">
      <w:pPr>
        <w:pStyle w:val="10"/>
        <w:ind w:left="0" w:firstLine="709"/>
        <w:jc w:val="both"/>
        <w:rPr>
          <w:color w:val="000000"/>
          <w:lang w:eastAsia="ru-RU"/>
          <w14:cntxtAlts/>
        </w:rPr>
      </w:pPr>
      <w:r w:rsidRPr="0090443C">
        <w:rPr>
          <w:color w:val="000000"/>
          <w:lang w:eastAsia="ru-RU"/>
          <w14:cntxtAlts/>
        </w:rPr>
        <w:t>полное название организации, учреждения, подразделения</w:t>
      </w:r>
      <w:r w:rsidR="006D7B1D" w:rsidRPr="0090443C">
        <w:rPr>
          <w:color w:val="000000"/>
          <w:lang w:eastAsia="ru-RU"/>
          <w14:cntxtAlts/>
        </w:rPr>
        <w:t>;</w:t>
      </w:r>
    </w:p>
    <w:p w14:paraId="58352B49" w14:textId="77777777" w:rsidR="003C1DDA" w:rsidRPr="0090443C" w:rsidRDefault="004A35F2" w:rsidP="00346951">
      <w:pPr>
        <w:pStyle w:val="10"/>
        <w:ind w:left="0" w:firstLine="709"/>
        <w:jc w:val="both"/>
        <w:rPr>
          <w:color w:val="000000"/>
          <w:lang w:eastAsia="ru-RU"/>
          <w14:cntxtAlts/>
        </w:rPr>
      </w:pPr>
      <w:r w:rsidRPr="0090443C">
        <w:rPr>
          <w:color w:val="000000"/>
          <w:lang w:eastAsia="ru-RU"/>
          <w14:cntxtAlts/>
        </w:rPr>
        <w:t>собственно презентация проекта, раскрывающая его сущность и практическую значимость.</w:t>
      </w:r>
    </w:p>
    <w:p w14:paraId="0ACA7C65" w14:textId="06A6A0A2" w:rsidR="003C1DDA" w:rsidRPr="0090443C" w:rsidRDefault="004A35F2" w:rsidP="00876234">
      <w:pPr>
        <w:tabs>
          <w:tab w:val="left" w:pos="567"/>
          <w:tab w:val="left" w:pos="993"/>
          <w:tab w:val="left" w:pos="1134"/>
        </w:tabs>
        <w:ind w:firstLine="706"/>
        <w:jc w:val="both"/>
        <w:rPr>
          <w14:cntxtAlts/>
        </w:rPr>
      </w:pPr>
      <w:r w:rsidRPr="0090443C">
        <w:rPr>
          <w14:cntxtAlts/>
        </w:rPr>
        <w:t>4.</w:t>
      </w:r>
      <w:r w:rsidR="00C52AF2">
        <w:rPr>
          <w14:cntxtAlts/>
        </w:rPr>
        <w:t> </w:t>
      </w:r>
      <w:r w:rsidRPr="0090443C">
        <w:rPr>
          <w14:cntxtAlts/>
        </w:rPr>
        <w:t>Хронометраж готового видеоролика – до 3 минут.</w:t>
      </w:r>
    </w:p>
    <w:p w14:paraId="100B4257" w14:textId="77777777" w:rsidR="003C1DDA" w:rsidRPr="0090443C" w:rsidRDefault="004A35F2" w:rsidP="00876234">
      <w:pPr>
        <w:ind w:firstLine="709"/>
        <w:jc w:val="both"/>
        <w:rPr>
          <w:lang w:eastAsia="ru-RU"/>
          <w14:cntxtAlts/>
        </w:rPr>
      </w:pPr>
      <w:r w:rsidRPr="0090443C">
        <w:rPr>
          <w:color w:val="000000"/>
          <w:lang w:eastAsia="ru-RU"/>
          <w14:cntxtAlts/>
        </w:rPr>
        <w:t>С материалами проведенных Марафонов, а также примерами видеороликов можно ознакомиться на сайте Общественного объединения специалистов по работе с молодежью в разделе «</w:t>
      </w:r>
      <w:r w:rsidRPr="0090443C">
        <w:rPr>
          <w14:cntxtAlts/>
        </w:rPr>
        <w:t>Медиатека успешных практик</w:t>
      </w:r>
      <w:r w:rsidRPr="0090443C">
        <w:rPr>
          <w:color w:val="000000"/>
          <w:lang w:eastAsia="ru-RU"/>
          <w14:cntxtAlts/>
        </w:rPr>
        <w:t>» (</w:t>
      </w:r>
      <w:hyperlink r:id="rId12">
        <w:r w:rsidRPr="0090443C">
          <w:rPr>
            <w:rStyle w:val="a3"/>
            <w:lang w:eastAsia="ru-RU"/>
            <w14:cntxtAlts/>
          </w:rPr>
          <w:t>https://youthworker.by</w:t>
        </w:r>
      </w:hyperlink>
      <w:r w:rsidRPr="0090443C">
        <w:rPr>
          <w:color w:val="000000"/>
          <w:lang w:eastAsia="ru-RU"/>
          <w14:cntxtAlts/>
        </w:rPr>
        <w:t>).</w:t>
      </w:r>
    </w:p>
    <w:p w14:paraId="6D0E0688" w14:textId="2CBD2309" w:rsidR="003C1DDA" w:rsidRPr="0090443C" w:rsidRDefault="004A35F2" w:rsidP="00876234">
      <w:pPr>
        <w:ind w:firstLine="720"/>
        <w:jc w:val="both"/>
        <w:rPr>
          <w:color w:val="000000"/>
          <w:lang w:eastAsia="ru-RU"/>
          <w14:cntxtAlts/>
        </w:rPr>
      </w:pPr>
      <w:r w:rsidRPr="0090443C">
        <w:rPr>
          <w:color w:val="000000"/>
          <w:lang w:eastAsia="ru-RU"/>
          <w14:cntxtAlts/>
        </w:rPr>
        <w:t>В рамках Марафона будет организована виртуальная галерея проектов</w:t>
      </w:r>
      <w:r w:rsidR="00441A5A">
        <w:rPr>
          <w:color w:val="000000"/>
          <w:lang w:eastAsia="ru-RU"/>
          <w14:cntxtAlts/>
        </w:rPr>
        <w:t>, приуроченных к Году</w:t>
      </w:r>
      <w:r w:rsidR="00441A5A" w:rsidRPr="0090443C">
        <w:rPr>
          <w:color w:val="000000"/>
          <w:lang w:eastAsia="ru-RU"/>
          <w14:cntxtAlts/>
        </w:rPr>
        <w:t xml:space="preserve"> </w:t>
      </w:r>
      <w:r w:rsidR="00441A5A">
        <w:rPr>
          <w:color w:val="000000"/>
          <w:lang w:eastAsia="ru-RU"/>
          <w14:cntxtAlts/>
        </w:rPr>
        <w:t>и</w:t>
      </w:r>
      <w:r w:rsidRPr="0090443C">
        <w:rPr>
          <w:color w:val="000000"/>
          <w:lang w:eastAsia="ru-RU"/>
          <w14:cntxtAlts/>
        </w:rPr>
        <w:t xml:space="preserve">сторической памяти с использованием ресурсов сервиса Padlet. </w:t>
      </w:r>
    </w:p>
    <w:p w14:paraId="4E1D7169" w14:textId="77777777" w:rsidR="003C1DDA" w:rsidRPr="0090443C" w:rsidRDefault="003C1DDA" w:rsidP="00876234">
      <w:pPr>
        <w:jc w:val="center"/>
        <w:rPr>
          <w:color w:val="000000"/>
          <w:lang w:eastAsia="ru-RU"/>
          <w14:cntxtAlts/>
        </w:rPr>
      </w:pPr>
    </w:p>
    <w:p w14:paraId="5A94B976" w14:textId="14B83893" w:rsidR="003C1DDA" w:rsidRPr="0090443C" w:rsidRDefault="00747219" w:rsidP="00876234">
      <w:pPr>
        <w:jc w:val="center"/>
        <w:rPr>
          <w:lang w:eastAsia="ru-RU"/>
          <w14:cntxtAlts/>
        </w:rPr>
      </w:pPr>
      <w:r>
        <w:rPr>
          <w:color w:val="000000"/>
          <w:lang w:eastAsia="ru-RU"/>
          <w14:cntxtAlts/>
        </w:rPr>
        <w:t>ГЛАВА 5</w:t>
      </w:r>
      <w:r>
        <w:rPr>
          <w:color w:val="000000"/>
          <w:lang w:eastAsia="ru-RU"/>
          <w14:cntxtAlts/>
        </w:rPr>
        <w:br/>
      </w:r>
      <w:r w:rsidR="004A35F2" w:rsidRPr="0090443C">
        <w:rPr>
          <w:color w:val="000000"/>
          <w:lang w:eastAsia="ru-RU"/>
          <w14:cntxtAlts/>
        </w:rPr>
        <w:t>ФИНАНСИРОВАНИЕ МАРАФОНА</w:t>
      </w:r>
    </w:p>
    <w:p w14:paraId="169BC86C" w14:textId="77777777" w:rsidR="003C1DDA" w:rsidRPr="0090443C" w:rsidRDefault="003C1DDA" w:rsidP="00876234">
      <w:pPr>
        <w:ind w:firstLine="709"/>
        <w:jc w:val="both"/>
        <w:rPr>
          <w:color w:val="000000"/>
          <w:lang w:eastAsia="ru-RU"/>
          <w14:cntxtAlts/>
        </w:rPr>
      </w:pPr>
    </w:p>
    <w:p w14:paraId="2B03C252" w14:textId="4DE87079" w:rsidR="00DC0476" w:rsidRPr="002B2E28" w:rsidRDefault="004A35F2" w:rsidP="00876234">
      <w:pPr>
        <w:ind w:firstLine="709"/>
        <w:jc w:val="both"/>
        <w:rPr>
          <w14:cntxtAlts/>
        </w:rPr>
      </w:pPr>
      <w:r w:rsidRPr="0090443C">
        <w:rPr>
          <w:shd w:val="clear" w:color="auto" w:fill="FFFFFF"/>
          <w14:cntxtAlts/>
        </w:rPr>
        <w:t xml:space="preserve">Финансирование Марафона осуществляется в соответствии </w:t>
      </w:r>
      <w:r w:rsidRPr="002B2E28">
        <w:rPr>
          <w:shd w:val="clear" w:color="auto" w:fill="FFFFFF"/>
          <w14:cntxtAlts/>
        </w:rPr>
        <w:t>с</w:t>
      </w:r>
      <w:r w:rsidR="00DC0476" w:rsidRPr="002B2E28">
        <w:rPr>
          <w:shd w:val="clear" w:color="auto" w:fill="FFFFFF"/>
          <w14:cntxtAlts/>
        </w:rPr>
        <w:t> </w:t>
      </w:r>
      <w:r w:rsidRPr="002B2E28">
        <w:rPr>
          <w:shd w:val="clear" w:color="auto" w:fill="FFFFFF"/>
          <w14:cntxtAlts/>
        </w:rPr>
        <w:t>пунктом</w:t>
      </w:r>
      <w:r w:rsidR="001C61B1" w:rsidRPr="002B2E28">
        <w:rPr>
          <w:shd w:val="clear" w:color="auto" w:fill="FFFFFF"/>
          <w14:cntxtAlts/>
        </w:rPr>
        <w:t> </w:t>
      </w:r>
      <w:r w:rsidRPr="002B2E28">
        <w:rPr>
          <w:shd w:val="clear" w:color="auto" w:fill="FFFFFF"/>
          <w14:cntxtAlts/>
        </w:rPr>
        <w:t>2</w:t>
      </w:r>
      <w:r w:rsidRPr="0090443C">
        <w:rPr>
          <w:shd w:val="clear" w:color="auto" w:fill="FFFFFF"/>
          <w14:cntxtAlts/>
        </w:rPr>
        <w:t xml:space="preserve"> </w:t>
      </w:r>
      <w:r w:rsidR="00DC0476" w:rsidRPr="002B2E28">
        <w:rPr>
          <w:shd w:val="clear" w:color="auto" w:fill="FFFFFF"/>
          <w14:cntxtAlts/>
        </w:rPr>
        <w:t>Плана мероприятий по реализации подпрограммы 10</w:t>
      </w:r>
      <w:r w:rsidR="00DC0476" w:rsidRPr="0090443C">
        <w:rPr>
          <w14:cntxtAlts/>
        </w:rPr>
        <w:t xml:space="preserve"> «Молодежная политика» на 202</w:t>
      </w:r>
      <w:r w:rsidR="00415722">
        <w:rPr>
          <w14:cntxtAlts/>
        </w:rPr>
        <w:t>3</w:t>
      </w:r>
      <w:r w:rsidR="00DC0476" w:rsidRPr="0090443C">
        <w:rPr>
          <w14:cntxtAlts/>
        </w:rPr>
        <w:t xml:space="preserve"> год Государственной программы «Образование и молодежная политика» на 2021–2025 годы, утвержденного</w:t>
      </w:r>
      <w:r w:rsidR="00DC0476" w:rsidRPr="0090443C">
        <w:rPr>
          <w:shd w:val="clear" w:color="auto" w:fill="FFFFFF"/>
          <w14:cntxtAlts/>
        </w:rPr>
        <w:t xml:space="preserve"> </w:t>
      </w:r>
      <w:r w:rsidR="00E81A96" w:rsidRPr="0090443C">
        <w:rPr>
          <w:shd w:val="clear" w:color="auto" w:fill="FFFFFF"/>
          <w14:cntxtAlts/>
        </w:rPr>
        <w:t xml:space="preserve">приказом </w:t>
      </w:r>
      <w:r w:rsidR="00DC0476" w:rsidRPr="0090443C">
        <w:rPr>
          <w:shd w:val="clear" w:color="auto" w:fill="FFFFFF"/>
          <w14:cntxtAlts/>
        </w:rPr>
        <w:t xml:space="preserve">Министра образования </w:t>
      </w:r>
      <w:r w:rsidR="00DC0476" w:rsidRPr="002B2E28">
        <w:rPr>
          <w14:cntxtAlts/>
        </w:rPr>
        <w:t>Республики Беларусь от</w:t>
      </w:r>
      <w:r w:rsidR="00414C34">
        <w:rPr>
          <w14:cntxtAlts/>
        </w:rPr>
        <w:t> </w:t>
      </w:r>
      <w:r w:rsidR="002B2E28" w:rsidRPr="002B2E28">
        <w:rPr>
          <w14:cntxtAlts/>
        </w:rPr>
        <w:t>3</w:t>
      </w:r>
      <w:r w:rsidR="00DC0476" w:rsidRPr="002B2E28">
        <w:rPr>
          <w14:cntxtAlts/>
        </w:rPr>
        <w:t> января 202</w:t>
      </w:r>
      <w:r w:rsidR="002B2E28" w:rsidRPr="002B2E28">
        <w:rPr>
          <w14:cntxtAlts/>
        </w:rPr>
        <w:t>3</w:t>
      </w:r>
      <w:r w:rsidR="00DC0476" w:rsidRPr="002B2E28">
        <w:rPr>
          <w14:cntxtAlts/>
        </w:rPr>
        <w:t> г. № 1.</w:t>
      </w:r>
    </w:p>
    <w:p w14:paraId="3D8B475A" w14:textId="7C881F1A" w:rsidR="003C1DDA" w:rsidRPr="0090443C" w:rsidRDefault="004A35F2" w:rsidP="00553E36">
      <w:pPr>
        <w:keepNext/>
        <w:keepLines/>
        <w:ind w:firstLine="709"/>
        <w:jc w:val="both"/>
        <w:rPr>
          <w:color w:val="000000"/>
          <w:lang w:eastAsia="ru-RU"/>
          <w14:cntxtAlts/>
        </w:rPr>
      </w:pPr>
      <w:r w:rsidRPr="0090443C">
        <w:rPr>
          <w:color w:val="000000"/>
          <w:lang w:eastAsia="ru-RU"/>
          <w14:cntxtAlts/>
        </w:rPr>
        <w:t xml:space="preserve">Координаты организационного комитета Марафона: ГУО РИВШ, кафедра молодежной политики и социокультурных коммуникаций. </w:t>
      </w:r>
      <w:r w:rsidR="009E2B3D">
        <w:rPr>
          <w:color w:val="000000"/>
          <w:lang w:eastAsia="ru-RU"/>
          <w14:cntxtAlts/>
        </w:rPr>
        <w:br/>
      </w:r>
      <w:r w:rsidRPr="0090443C">
        <w:rPr>
          <w:color w:val="000000"/>
          <w:lang w:eastAsia="ru-RU"/>
          <w14:cntxtAlts/>
        </w:rPr>
        <w:t xml:space="preserve">Адрес: 220007, г. Минск, ул. Московская, 15, </w:t>
      </w:r>
      <w:proofErr w:type="spellStart"/>
      <w:r w:rsidRPr="0090443C">
        <w:rPr>
          <w:color w:val="000000"/>
          <w:lang w:eastAsia="ru-RU"/>
          <w14:cntxtAlts/>
        </w:rPr>
        <w:t>каб</w:t>
      </w:r>
      <w:proofErr w:type="spellEnd"/>
      <w:r w:rsidRPr="0090443C">
        <w:rPr>
          <w:color w:val="000000"/>
          <w:lang w:eastAsia="ru-RU"/>
          <w14:cntxtAlts/>
        </w:rPr>
        <w:t xml:space="preserve">. 527, </w:t>
      </w:r>
      <w:r w:rsidR="009F2083" w:rsidRPr="0090443C">
        <w:rPr>
          <w:color w:val="000000"/>
          <w:lang w:eastAsia="ru-RU"/>
          <w14:cntxtAlts/>
        </w:rPr>
        <w:br/>
      </w:r>
      <w:proofErr w:type="spellStart"/>
      <w:r w:rsidRPr="0090443C">
        <w:rPr>
          <w:color w:val="000000"/>
          <w:lang w:eastAsia="ru-RU"/>
          <w14:cntxtAlts/>
        </w:rPr>
        <w:t>e-mail</w:t>
      </w:r>
      <w:proofErr w:type="spellEnd"/>
      <w:r w:rsidRPr="0090443C">
        <w:rPr>
          <w:color w:val="000000"/>
          <w:lang w:eastAsia="ru-RU"/>
          <w14:cntxtAlts/>
        </w:rPr>
        <w:t>:</w:t>
      </w:r>
      <w:r w:rsidRPr="0090443C">
        <w:rPr>
          <w:color w:val="666666"/>
          <w:shd w:val="clear" w:color="auto" w:fill="FFFFFF"/>
          <w14:cntxtAlts/>
        </w:rPr>
        <w:t> </w:t>
      </w:r>
      <w:proofErr w:type="spellStart"/>
      <w:r w:rsidR="00000000">
        <w:fldChar w:fldCharType="begin"/>
      </w:r>
      <w:r w:rsidR="00000000">
        <w:instrText>HYPERLINK "mailto:marafonpractic@gmail.com" \h</w:instrText>
      </w:r>
      <w:r w:rsidR="00000000">
        <w:fldChar w:fldCharType="separate"/>
      </w:r>
      <w:r w:rsidRPr="0090443C">
        <w:rPr>
          <w:rStyle w:val="a3"/>
          <w14:cntxtAlts/>
        </w:rPr>
        <w:t>marafonpractic@gmail.com</w:t>
      </w:r>
      <w:proofErr w:type="spellEnd"/>
      <w:r w:rsidR="00000000">
        <w:rPr>
          <w:rStyle w:val="a3"/>
          <w14:cntxtAlts/>
        </w:rPr>
        <w:fldChar w:fldCharType="end"/>
      </w:r>
      <w:r w:rsidRPr="0090443C">
        <w:rPr>
          <w:color w:val="000000"/>
          <w:lang w:eastAsia="ru-RU"/>
          <w14:cntxtAlts/>
        </w:rPr>
        <w:t>, тел. 8 (017) 396 30 74, 8 (017) 219 75 53, факс (017) 396 30 75, раб. моб. +375 29 169 15 95.</w:t>
      </w:r>
    </w:p>
    <w:p w14:paraId="233D2522" w14:textId="45052AE6" w:rsidR="003C1DDA" w:rsidRDefault="003C1DDA" w:rsidP="00553E36">
      <w:pPr>
        <w:keepNext/>
        <w:keepLines/>
        <w:ind w:firstLine="709"/>
        <w:jc w:val="both"/>
        <w:rPr>
          <w:color w:val="000000"/>
          <w:lang w:eastAsia="ru-RU"/>
          <w14:cntxtAlts/>
        </w:rPr>
      </w:pPr>
    </w:p>
    <w:p w14:paraId="724B86BA" w14:textId="77777777" w:rsidR="007D65F9" w:rsidRPr="0090443C" w:rsidRDefault="007D65F9" w:rsidP="00553E36">
      <w:pPr>
        <w:keepNext/>
        <w:keepLines/>
        <w:ind w:firstLine="709"/>
        <w:jc w:val="both"/>
        <w:rPr>
          <w:color w:val="000000"/>
          <w:lang w:eastAsia="ru-RU"/>
          <w14:cntxtAlts/>
        </w:rPr>
      </w:pPr>
    </w:p>
    <w:tbl>
      <w:tblPr>
        <w:tblW w:w="492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928"/>
      </w:tblGrid>
      <w:tr w:rsidR="003C1DDA" w:rsidRPr="0090443C" w14:paraId="7725A950" w14:textId="77777777" w:rsidTr="00F702E3">
        <w:tc>
          <w:tcPr>
            <w:tcW w:w="4928" w:type="dxa"/>
          </w:tcPr>
          <w:p w14:paraId="7BC6503B" w14:textId="77777777" w:rsidR="003C1DDA" w:rsidRPr="0090443C" w:rsidRDefault="004A35F2" w:rsidP="00876234">
            <w:pPr>
              <w:pStyle w:val="af"/>
              <w:tabs>
                <w:tab w:val="clear" w:pos="709"/>
              </w:tabs>
              <w:spacing w:line="240" w:lineRule="auto"/>
              <w:rPr>
                <w:kern w:val="30"/>
                <w:szCs w:val="30"/>
                <w14:cntxtAlts/>
              </w:rPr>
            </w:pPr>
            <w:r w:rsidRPr="0090443C">
              <w:rPr>
                <w:kern w:val="30"/>
                <w:szCs w:val="30"/>
                <w14:cntxtAlts/>
              </w:rPr>
              <w:t>СОГЛАСОВАНО</w:t>
            </w:r>
          </w:p>
          <w:p w14:paraId="0200E132" w14:textId="77777777" w:rsidR="003C1DDA" w:rsidRPr="0090443C" w:rsidRDefault="004A35F2" w:rsidP="00876234">
            <w:pPr>
              <w:pStyle w:val="af"/>
              <w:tabs>
                <w:tab w:val="clear" w:pos="709"/>
              </w:tabs>
              <w:spacing w:line="240" w:lineRule="auto"/>
              <w:jc w:val="left"/>
              <w:rPr>
                <w:kern w:val="30"/>
                <w:szCs w:val="30"/>
                <w14:cntxtAlts/>
              </w:rPr>
            </w:pPr>
            <w:r w:rsidRPr="0090443C">
              <w:rPr>
                <w:kern w:val="30"/>
                <w:szCs w:val="30"/>
                <w14:cntxtAlts/>
              </w:rPr>
              <w:t>Заместитель Министра образования Республики Беларусь</w:t>
            </w:r>
          </w:p>
          <w:p w14:paraId="76CBF515" w14:textId="77777777" w:rsidR="003C1DDA" w:rsidRPr="0090443C" w:rsidRDefault="003C1DDA" w:rsidP="00876234">
            <w:pPr>
              <w:pStyle w:val="af"/>
              <w:tabs>
                <w:tab w:val="clear" w:pos="709"/>
              </w:tabs>
              <w:spacing w:line="240" w:lineRule="auto"/>
              <w:rPr>
                <w:kern w:val="30"/>
                <w:szCs w:val="30"/>
                <w14:cntxtAlts/>
              </w:rPr>
            </w:pPr>
          </w:p>
          <w:p w14:paraId="09861022" w14:textId="00096827" w:rsidR="003C1DDA" w:rsidRPr="0090443C" w:rsidRDefault="004A35F2" w:rsidP="00876234">
            <w:pPr>
              <w:pStyle w:val="af"/>
              <w:tabs>
                <w:tab w:val="clear" w:pos="709"/>
                <w:tab w:val="left" w:pos="2127"/>
              </w:tabs>
              <w:spacing w:line="240" w:lineRule="auto"/>
              <w:rPr>
                <w:kern w:val="30"/>
                <w:szCs w:val="30"/>
                <w14:cntxtAlts/>
              </w:rPr>
            </w:pPr>
            <w:r w:rsidRPr="0090443C">
              <w:rPr>
                <w:kern w:val="30"/>
                <w:szCs w:val="30"/>
                <w:u w:val="single"/>
                <w14:cntxtAlts/>
              </w:rPr>
              <w:tab/>
            </w:r>
            <w:r w:rsidRPr="0090443C">
              <w:rPr>
                <w:kern w:val="30"/>
                <w:szCs w:val="30"/>
                <w14:cntxtAlts/>
              </w:rPr>
              <w:t xml:space="preserve"> </w:t>
            </w:r>
            <w:proofErr w:type="spellStart"/>
            <w:r w:rsidRPr="0090443C">
              <w:rPr>
                <w:kern w:val="30"/>
                <w:szCs w:val="30"/>
                <w14:cntxtAlts/>
              </w:rPr>
              <w:t>А.В</w:t>
            </w:r>
            <w:proofErr w:type="spellEnd"/>
            <w:r w:rsidRPr="0090443C">
              <w:rPr>
                <w:kern w:val="30"/>
                <w:szCs w:val="30"/>
                <w14:cntxtAlts/>
              </w:rPr>
              <w:t xml:space="preserve">. </w:t>
            </w:r>
            <w:proofErr w:type="spellStart"/>
            <w:r w:rsidRPr="0090443C">
              <w:rPr>
                <w:kern w:val="30"/>
                <w:szCs w:val="30"/>
                <w14:cntxtAlts/>
              </w:rPr>
              <w:t>Кадлубай</w:t>
            </w:r>
            <w:proofErr w:type="spellEnd"/>
          </w:p>
        </w:tc>
      </w:tr>
    </w:tbl>
    <w:p w14:paraId="0B90DB4C" w14:textId="77777777" w:rsidR="00A81739" w:rsidRPr="00E90CCE" w:rsidRDefault="00A81739" w:rsidP="00876234">
      <w:pPr>
        <w:rPr>
          <w:sz w:val="2"/>
          <w:szCs w:val="2"/>
          <w14:cntxtAlts/>
        </w:rPr>
      </w:pPr>
      <w:r w:rsidRPr="00E90CCE">
        <w:rPr>
          <w:sz w:val="2"/>
          <w:szCs w:val="2"/>
          <w14:cntxtAlts/>
        </w:rPr>
        <w:br w:type="page"/>
      </w:r>
    </w:p>
    <w:p w14:paraId="74D9DD90" w14:textId="77777777" w:rsidR="009138EE" w:rsidRPr="0090443C" w:rsidRDefault="009138EE" w:rsidP="00876234">
      <w:pPr>
        <w:pStyle w:val="10"/>
        <w:autoSpaceDE w:val="0"/>
        <w:ind w:left="0"/>
        <w:rPr>
          <w14:cntxtAlts/>
        </w:rPr>
      </w:pPr>
    </w:p>
    <w:p w14:paraId="1715DECD" w14:textId="470DBB5E" w:rsidR="003C1DDA" w:rsidRPr="0090443C" w:rsidRDefault="004A35F2" w:rsidP="00876234">
      <w:pPr>
        <w:pStyle w:val="10"/>
        <w:autoSpaceDE w:val="0"/>
        <w:ind w:left="0"/>
        <w:rPr>
          <w14:cntxtAlts/>
        </w:rPr>
      </w:pPr>
      <w:r w:rsidRPr="0090443C">
        <w:rPr>
          <w14:cntxtAlts/>
        </w:rPr>
        <w:t xml:space="preserve">Зав. кафедрой молодежной политики и </w:t>
      </w:r>
      <w:r w:rsidRPr="0090443C">
        <w:rPr>
          <w14:cntxtAlts/>
        </w:rPr>
        <w:br/>
        <w:t>социокультурных коммуникаций</w:t>
      </w:r>
    </w:p>
    <w:p w14:paraId="3D110B0E" w14:textId="7CDCFC82" w:rsidR="003C1DDA" w:rsidRPr="0090443C" w:rsidRDefault="004A35F2" w:rsidP="00876234">
      <w:pPr>
        <w:pStyle w:val="10"/>
        <w:tabs>
          <w:tab w:val="left" w:pos="2268"/>
        </w:tabs>
        <w:autoSpaceDE w:val="0"/>
        <w:spacing w:before="120"/>
        <w:ind w:left="0"/>
        <w:rPr>
          <w14:cntxtAlts/>
        </w:rPr>
      </w:pPr>
      <w:r w:rsidRPr="0090443C">
        <w:rPr>
          <w:u w:val="single"/>
          <w14:cntxtAlts/>
        </w:rPr>
        <w:tab/>
      </w:r>
      <w:r w:rsidRPr="0090443C">
        <w:rPr>
          <w14:cntxtAlts/>
        </w:rPr>
        <w:t xml:space="preserve">  Е.С. Игнатович </w:t>
      </w:r>
    </w:p>
    <w:p w14:paraId="647AFDB9" w14:textId="77777777" w:rsidR="003C1DDA" w:rsidRPr="0090443C" w:rsidRDefault="003C1DDA" w:rsidP="00876234">
      <w:pPr>
        <w:pStyle w:val="10"/>
        <w:autoSpaceDE w:val="0"/>
        <w:spacing w:before="120"/>
        <w:ind w:left="0"/>
        <w:rPr>
          <w:u w:val="single"/>
          <w:lang w:eastAsia="ru-RU"/>
          <w14:cntxtAlts/>
        </w:rPr>
      </w:pPr>
    </w:p>
    <w:sectPr w:rsidR="003C1DDA" w:rsidRPr="0090443C" w:rsidSect="00553E36">
      <w:headerReference w:type="default" r:id="rId13"/>
      <w:pgSz w:w="11906" w:h="16838" w:code="9"/>
      <w:pgMar w:top="1134" w:right="851" w:bottom="1134" w:left="1701" w:header="709" w:footer="709" w:gutter="0"/>
      <w:cols w:space="720"/>
      <w:formProt w:val="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36DBA" w14:textId="77777777" w:rsidR="004A7A48" w:rsidRDefault="004A7A48">
      <w:r>
        <w:separator/>
      </w:r>
    </w:p>
  </w:endnote>
  <w:endnote w:type="continuationSeparator" w:id="0">
    <w:p w14:paraId="4F7A3189" w14:textId="77777777" w:rsidR="004A7A48" w:rsidRDefault="004A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erif SC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Nirmala UI"/>
    <w:charset w:val="00"/>
    <w:family w:val="swiss"/>
    <w:pitch w:val="variable"/>
    <w:sig w:usb0="80008023" w:usb1="00002046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45285" w14:textId="77777777" w:rsidR="004A7A48" w:rsidRDefault="004A7A48">
      <w:r>
        <w:separator/>
      </w:r>
    </w:p>
  </w:footnote>
  <w:footnote w:type="continuationSeparator" w:id="0">
    <w:p w14:paraId="5B33E8E0" w14:textId="77777777" w:rsidR="004A7A48" w:rsidRDefault="004A7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30"/>
        <w:szCs w:val="30"/>
      </w:rPr>
      <w:id w:val="781762955"/>
      <w:docPartObj>
        <w:docPartGallery w:val="Page Numbers (Top of Page)"/>
        <w:docPartUnique/>
      </w:docPartObj>
    </w:sdtPr>
    <w:sdtContent>
      <w:p w14:paraId="014EBB00" w14:textId="5F056004" w:rsidR="00D67C70" w:rsidRPr="00D67C70" w:rsidRDefault="00D67C70">
        <w:pPr>
          <w:pStyle w:val="ac"/>
          <w:jc w:val="center"/>
          <w:rPr>
            <w:sz w:val="30"/>
            <w:szCs w:val="30"/>
          </w:rPr>
        </w:pPr>
        <w:r w:rsidRPr="00D67C70">
          <w:rPr>
            <w:sz w:val="30"/>
            <w:szCs w:val="30"/>
          </w:rPr>
          <w:fldChar w:fldCharType="begin"/>
        </w:r>
        <w:r w:rsidRPr="00D67C70">
          <w:rPr>
            <w:sz w:val="30"/>
            <w:szCs w:val="30"/>
          </w:rPr>
          <w:instrText>PAGE   \* MERGEFORMAT</w:instrText>
        </w:r>
        <w:r w:rsidRPr="00D67C70">
          <w:rPr>
            <w:sz w:val="30"/>
            <w:szCs w:val="30"/>
          </w:rPr>
          <w:fldChar w:fldCharType="separate"/>
        </w:r>
        <w:r w:rsidRPr="00D67C70">
          <w:rPr>
            <w:sz w:val="30"/>
            <w:szCs w:val="30"/>
            <w:lang w:val="ru-RU"/>
          </w:rPr>
          <w:t>2</w:t>
        </w:r>
        <w:r w:rsidRPr="00D67C70">
          <w:rPr>
            <w:sz w:val="30"/>
            <w:szCs w:val="30"/>
          </w:rPr>
          <w:fldChar w:fldCharType="end"/>
        </w:r>
      </w:p>
    </w:sdtContent>
  </w:sdt>
  <w:p w14:paraId="044AA81A" w14:textId="77777777" w:rsidR="003C1DDA" w:rsidRPr="00D67C70" w:rsidRDefault="003C1DDA" w:rsidP="00D67C70">
    <w:pPr>
      <w:pStyle w:val="ac"/>
      <w:tabs>
        <w:tab w:val="clear" w:pos="4677"/>
        <w:tab w:val="clear" w:pos="9355"/>
      </w:tabs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55E5"/>
    <w:multiLevelType w:val="multilevel"/>
    <w:tmpl w:val="1AB02F8E"/>
    <w:lvl w:ilvl="0">
      <w:start w:val="1"/>
      <w:numFmt w:val="bullet"/>
      <w:lvlText w:val="‒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28"/>
        <w:szCs w:val="30"/>
        <w:vertAlign w:val="baseline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472B35"/>
    <w:multiLevelType w:val="multilevel"/>
    <w:tmpl w:val="7096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40F117E6"/>
    <w:multiLevelType w:val="multilevel"/>
    <w:tmpl w:val="2F8A08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54C2CF8"/>
    <w:multiLevelType w:val="multilevel"/>
    <w:tmpl w:val="E6C80FF2"/>
    <w:lvl w:ilvl="0">
      <w:start w:val="1"/>
      <w:numFmt w:val="bullet"/>
      <w:lvlText w:val="‒"/>
      <w:lvlJc w:val="left"/>
      <w:pPr>
        <w:tabs>
          <w:tab w:val="num" w:pos="0"/>
        </w:tabs>
        <w:ind w:left="90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28"/>
        <w:szCs w:val="30"/>
        <w:vertAlign w:val="baseline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B02DD0"/>
    <w:multiLevelType w:val="multilevel"/>
    <w:tmpl w:val="6EE0E008"/>
    <w:lvl w:ilvl="0">
      <w:start w:val="1"/>
      <w:numFmt w:val="bullet"/>
      <w:lvlText w:val="•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28"/>
        <w:szCs w:val="30"/>
        <w:vertAlign w:val="baseline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E73887"/>
    <w:multiLevelType w:val="multilevel"/>
    <w:tmpl w:val="66702F22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hint="default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30"/>
        <w:szCs w:val="30"/>
        <w:vertAlign w:val="baseline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46472957">
    <w:abstractNumId w:val="1"/>
  </w:num>
  <w:num w:numId="2" w16cid:durableId="127087818">
    <w:abstractNumId w:val="4"/>
  </w:num>
  <w:num w:numId="3" w16cid:durableId="1443260138">
    <w:abstractNumId w:val="0"/>
  </w:num>
  <w:num w:numId="4" w16cid:durableId="1314681474">
    <w:abstractNumId w:val="3"/>
  </w:num>
  <w:num w:numId="5" w16cid:durableId="73750245">
    <w:abstractNumId w:val="2"/>
  </w:num>
  <w:num w:numId="6" w16cid:durableId="14161286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DA"/>
    <w:rsid w:val="00042DF4"/>
    <w:rsid w:val="00046063"/>
    <w:rsid w:val="00076C38"/>
    <w:rsid w:val="00082D51"/>
    <w:rsid w:val="00085267"/>
    <w:rsid w:val="000A2D31"/>
    <w:rsid w:val="000D4A8F"/>
    <w:rsid w:val="000D7F13"/>
    <w:rsid w:val="00146EBF"/>
    <w:rsid w:val="001743AE"/>
    <w:rsid w:val="00191D44"/>
    <w:rsid w:val="00195EB2"/>
    <w:rsid w:val="001A7277"/>
    <w:rsid w:val="001C23FE"/>
    <w:rsid w:val="001C61B1"/>
    <w:rsid w:val="001F0A25"/>
    <w:rsid w:val="00203D79"/>
    <w:rsid w:val="0020533C"/>
    <w:rsid w:val="00245F22"/>
    <w:rsid w:val="002668EE"/>
    <w:rsid w:val="002B2E28"/>
    <w:rsid w:val="002F1637"/>
    <w:rsid w:val="003007F7"/>
    <w:rsid w:val="003016F4"/>
    <w:rsid w:val="00305983"/>
    <w:rsid w:val="00310826"/>
    <w:rsid w:val="00334B84"/>
    <w:rsid w:val="00346951"/>
    <w:rsid w:val="00396B14"/>
    <w:rsid w:val="003A6984"/>
    <w:rsid w:val="003B2444"/>
    <w:rsid w:val="003C1DDA"/>
    <w:rsid w:val="003D5320"/>
    <w:rsid w:val="003E3B40"/>
    <w:rsid w:val="003F2DBA"/>
    <w:rsid w:val="00414C34"/>
    <w:rsid w:val="00415722"/>
    <w:rsid w:val="00436416"/>
    <w:rsid w:val="00441A5A"/>
    <w:rsid w:val="00466FCC"/>
    <w:rsid w:val="00476C16"/>
    <w:rsid w:val="004778D3"/>
    <w:rsid w:val="004A35F2"/>
    <w:rsid w:val="004A7A48"/>
    <w:rsid w:val="004B7376"/>
    <w:rsid w:val="004F6FEE"/>
    <w:rsid w:val="00504CC5"/>
    <w:rsid w:val="005508A2"/>
    <w:rsid w:val="00553E36"/>
    <w:rsid w:val="00581BA6"/>
    <w:rsid w:val="005A327A"/>
    <w:rsid w:val="005C194C"/>
    <w:rsid w:val="005E58AC"/>
    <w:rsid w:val="00601C0E"/>
    <w:rsid w:val="00644B82"/>
    <w:rsid w:val="00644EE1"/>
    <w:rsid w:val="006636B3"/>
    <w:rsid w:val="006953FE"/>
    <w:rsid w:val="006B1E2D"/>
    <w:rsid w:val="006C3625"/>
    <w:rsid w:val="006D7B1D"/>
    <w:rsid w:val="00700068"/>
    <w:rsid w:val="007135FF"/>
    <w:rsid w:val="0071544C"/>
    <w:rsid w:val="007202C4"/>
    <w:rsid w:val="00734CD2"/>
    <w:rsid w:val="0074025B"/>
    <w:rsid w:val="00747219"/>
    <w:rsid w:val="00755003"/>
    <w:rsid w:val="007773B2"/>
    <w:rsid w:val="00780FDD"/>
    <w:rsid w:val="007A5967"/>
    <w:rsid w:val="007C40CD"/>
    <w:rsid w:val="007D38A4"/>
    <w:rsid w:val="007D65F9"/>
    <w:rsid w:val="007F08ED"/>
    <w:rsid w:val="00846A90"/>
    <w:rsid w:val="00876234"/>
    <w:rsid w:val="0089211A"/>
    <w:rsid w:val="008939FA"/>
    <w:rsid w:val="008A27D2"/>
    <w:rsid w:val="008A3E4C"/>
    <w:rsid w:val="008A5F7A"/>
    <w:rsid w:val="008B0628"/>
    <w:rsid w:val="008F1B2B"/>
    <w:rsid w:val="0090443C"/>
    <w:rsid w:val="009138EE"/>
    <w:rsid w:val="00922CE1"/>
    <w:rsid w:val="009317AD"/>
    <w:rsid w:val="0094077B"/>
    <w:rsid w:val="00951131"/>
    <w:rsid w:val="009600AF"/>
    <w:rsid w:val="009602F7"/>
    <w:rsid w:val="0098020A"/>
    <w:rsid w:val="00985C93"/>
    <w:rsid w:val="009D180A"/>
    <w:rsid w:val="009D3218"/>
    <w:rsid w:val="009D381D"/>
    <w:rsid w:val="009E2B3D"/>
    <w:rsid w:val="009F2083"/>
    <w:rsid w:val="009F430F"/>
    <w:rsid w:val="009F4C13"/>
    <w:rsid w:val="00A0045A"/>
    <w:rsid w:val="00A02E6C"/>
    <w:rsid w:val="00A20E67"/>
    <w:rsid w:val="00A41AA2"/>
    <w:rsid w:val="00A72214"/>
    <w:rsid w:val="00A81739"/>
    <w:rsid w:val="00A81F7B"/>
    <w:rsid w:val="00A82372"/>
    <w:rsid w:val="00AB3E98"/>
    <w:rsid w:val="00AC1827"/>
    <w:rsid w:val="00AE35E8"/>
    <w:rsid w:val="00B60128"/>
    <w:rsid w:val="00B6347D"/>
    <w:rsid w:val="00BD579F"/>
    <w:rsid w:val="00BF3DF3"/>
    <w:rsid w:val="00BF4406"/>
    <w:rsid w:val="00C03169"/>
    <w:rsid w:val="00C158A4"/>
    <w:rsid w:val="00C1649A"/>
    <w:rsid w:val="00C41F93"/>
    <w:rsid w:val="00C52AF2"/>
    <w:rsid w:val="00C62127"/>
    <w:rsid w:val="00CC5D9A"/>
    <w:rsid w:val="00CE316E"/>
    <w:rsid w:val="00D03368"/>
    <w:rsid w:val="00D0402A"/>
    <w:rsid w:val="00D368C5"/>
    <w:rsid w:val="00D54764"/>
    <w:rsid w:val="00D560FE"/>
    <w:rsid w:val="00D67C70"/>
    <w:rsid w:val="00DC0476"/>
    <w:rsid w:val="00DF7794"/>
    <w:rsid w:val="00E02658"/>
    <w:rsid w:val="00E056A3"/>
    <w:rsid w:val="00E26295"/>
    <w:rsid w:val="00E40D3C"/>
    <w:rsid w:val="00E51CEC"/>
    <w:rsid w:val="00E606D1"/>
    <w:rsid w:val="00E64B2B"/>
    <w:rsid w:val="00E81A96"/>
    <w:rsid w:val="00E90CCE"/>
    <w:rsid w:val="00EB2884"/>
    <w:rsid w:val="00EF049A"/>
    <w:rsid w:val="00F01596"/>
    <w:rsid w:val="00F05ABF"/>
    <w:rsid w:val="00F702E3"/>
    <w:rsid w:val="00FE2747"/>
    <w:rsid w:val="00FE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02AE"/>
  <w15:docId w15:val="{A72D5B41-FDDB-4D96-8920-E84DE154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oto Serif SC" w:hAnsi="Times New Roman" w:cs="Times New Roman"/>
        <w:kern w:val="30"/>
        <w:sz w:val="30"/>
        <w:szCs w:val="30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  <w:sz w:val="20"/>
    </w:rPr>
  </w:style>
  <w:style w:type="character" w:customStyle="1" w:styleId="WW8Num11z1">
    <w:name w:val="WW8Num11z1"/>
    <w:qFormat/>
    <w:rPr>
      <w:rFonts w:ascii="Courier New" w:hAnsi="Courier New" w:cs="Times New Roman"/>
      <w:sz w:val="20"/>
    </w:rPr>
  </w:style>
  <w:style w:type="character" w:customStyle="1" w:styleId="WW8Num11z2">
    <w:name w:val="WW8Num11z2"/>
    <w:qFormat/>
    <w:rPr>
      <w:rFonts w:ascii="Wingdings" w:hAnsi="Wingdings" w:cs="Wingdings"/>
      <w:sz w:val="20"/>
    </w:rPr>
  </w:style>
  <w:style w:type="character" w:customStyle="1" w:styleId="WW8Num12z0">
    <w:name w:val="WW8Num12z0"/>
    <w:qFormat/>
    <w:rPr>
      <w:rFonts w:ascii="Times New Roman" w:hAnsi="Times New Roman" w:cs="Times New Roman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28"/>
      <w:szCs w:val="30"/>
      <w:vertAlign w:val="baseline"/>
      <w:lang w:eastAsia="ru-RU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Times New Roman" w:hAnsi="Times New Roman" w:cs="Times New Roman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28"/>
      <w:szCs w:val="30"/>
      <w:vertAlign w:val="baseline"/>
      <w:lang w:eastAsia="ru-RU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Times New Roman" w:hAnsi="Times New Roman" w:cs="Times New Roman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28"/>
      <w:szCs w:val="30"/>
      <w:vertAlign w:val="baseline"/>
      <w:lang w:eastAsia="ru-RU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Times New Roman" w:hAnsi="Times New Roman" w:cs="Times New Roman"/>
      <w:caps w:val="0"/>
      <w:smallCaps w:val="0"/>
      <w:strike w:val="0"/>
      <w:dstrike w:val="0"/>
      <w:vanish w:val="0"/>
      <w:color w:val="000000"/>
      <w:spacing w:val="0"/>
      <w:w w:val="100"/>
      <w:kern w:val="2"/>
      <w:position w:val="0"/>
      <w:sz w:val="28"/>
      <w:vertAlign w:val="baseline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Wingdings" w:hAnsi="Wingdings" w:cs="Wingding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apple-tab-span">
    <w:name w:val="apple-tab-span"/>
    <w:qFormat/>
  </w:style>
  <w:style w:type="character" w:styleId="a3">
    <w:name w:val="Hyperlink"/>
    <w:basedOn w:val="a0"/>
    <w:rPr>
      <w:rFonts w:cs="Times New Roman"/>
      <w:color w:val="0000FF"/>
      <w:u w:val="single"/>
    </w:rPr>
  </w:style>
  <w:style w:type="character" w:customStyle="1" w:styleId="4">
    <w:name w:val="Знак4"/>
    <w:basedOn w:val="a0"/>
    <w:qFormat/>
    <w:rPr>
      <w:rFonts w:ascii="Times New Roman" w:hAnsi="Times New Roman" w:cs="Times New Roman"/>
      <w:kern w:val="2"/>
      <w:sz w:val="24"/>
      <w:lang w:val="en-US"/>
    </w:rPr>
  </w:style>
  <w:style w:type="character" w:customStyle="1" w:styleId="3">
    <w:name w:val="Знак3"/>
    <w:basedOn w:val="a0"/>
    <w:qFormat/>
  </w:style>
  <w:style w:type="character" w:customStyle="1" w:styleId="2">
    <w:name w:val="Знак2"/>
    <w:basedOn w:val="a0"/>
    <w:qFormat/>
  </w:style>
  <w:style w:type="character" w:styleId="a4">
    <w:name w:val="FollowedHyperlink"/>
    <w:basedOn w:val="a0"/>
    <w:rPr>
      <w:rFonts w:cs="Times New Roman"/>
      <w:color w:val="800080"/>
      <w:u w:val="single"/>
    </w:rPr>
  </w:style>
  <w:style w:type="character" w:customStyle="1" w:styleId="freebirdformviewerviewitemsitemrequiredasterisk">
    <w:name w:val="freebirdformviewerviewitemsitemrequiredasterisk"/>
    <w:qFormat/>
  </w:style>
  <w:style w:type="character" w:customStyle="1" w:styleId="docssharedwiztogglelabeledlabeltext">
    <w:name w:val="docssharedwiztogglelabeledlabeltext"/>
    <w:qFormat/>
  </w:style>
  <w:style w:type="character" w:customStyle="1" w:styleId="quantumwizbuttonpaperbuttonlabel">
    <w:name w:val="quantumwizbuttonpaperbuttonlabel"/>
    <w:qFormat/>
  </w:style>
  <w:style w:type="character" w:customStyle="1" w:styleId="1">
    <w:name w:val="Знак1"/>
    <w:basedOn w:val="a0"/>
    <w:qFormat/>
    <w:rPr>
      <w:rFonts w:eastAsia="Times New Roman"/>
      <w:color w:val="000000"/>
      <w:kern w:val="2"/>
      <w:sz w:val="30"/>
      <w:lang w:val="en-US"/>
    </w:rPr>
  </w:style>
  <w:style w:type="character" w:customStyle="1" w:styleId="a5">
    <w:name w:val="Знак"/>
    <w:basedOn w:val="a0"/>
    <w:qFormat/>
    <w:rPr>
      <w:rFonts w:ascii="Segoe UI" w:hAnsi="Segoe UI" w:cs="Segoe UI"/>
      <w:sz w:val="18"/>
    </w:rPr>
  </w:style>
  <w:style w:type="character" w:styleId="a6">
    <w:name w:val="Emphasis"/>
    <w:basedOn w:val="a0"/>
    <w:qFormat/>
    <w:rPr>
      <w:rFonts w:cs="Times New Roman"/>
      <w:i/>
    </w:rPr>
  </w:style>
  <w:style w:type="character" w:customStyle="1" w:styleId="StrongEmphasis">
    <w:name w:val="Strong Emphasis"/>
    <w:basedOn w:val="a0"/>
    <w:qFormat/>
    <w:rPr>
      <w:b/>
      <w:bCs/>
    </w:rPr>
  </w:style>
  <w:style w:type="character" w:customStyle="1" w:styleId="a7">
    <w:name w:val="Основной текст_"/>
    <w:basedOn w:val="a0"/>
    <w:qFormat/>
    <w:rPr>
      <w:kern w:val="2"/>
      <w:sz w:val="28"/>
      <w:szCs w:val="28"/>
      <w:lang w:val="en-US" w:bidi="ar-SA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a8">
    <w:name w:val="Body Text"/>
    <w:basedOn w:val="a"/>
    <w:pPr>
      <w:jc w:val="both"/>
    </w:pPr>
    <w:rPr>
      <w:rFonts w:eastAsia="Times New Roman"/>
      <w:sz w:val="24"/>
      <w:szCs w:val="24"/>
      <w:lang w:val="en-US"/>
    </w:rPr>
  </w:style>
  <w:style w:type="paragraph" w:styleId="a9">
    <w:name w:val="List"/>
    <w:basedOn w:val="a8"/>
    <w:rPr>
      <w:rFonts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customStyle="1" w:styleId="ab">
    <w:name w:val="Обычный (веб)"/>
    <w:basedOn w:val="a"/>
    <w:qFormat/>
    <w:pPr>
      <w:spacing w:before="280" w:after="280"/>
    </w:pPr>
    <w:rPr>
      <w:rFonts w:eastAsia="Times New Roman"/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  <w:rPr>
      <w:kern w:val="0"/>
      <w:sz w:val="20"/>
      <w:szCs w:val="20"/>
      <w:lang w:val="en-US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kern w:val="0"/>
      <w:sz w:val="20"/>
      <w:szCs w:val="20"/>
      <w:lang w:val="en-US"/>
    </w:rPr>
  </w:style>
  <w:style w:type="paragraph" w:customStyle="1" w:styleId="10">
    <w:name w:val="Абзац списка1"/>
    <w:basedOn w:val="a"/>
    <w:qFormat/>
    <w:pPr>
      <w:ind w:left="720"/>
    </w:pPr>
  </w:style>
  <w:style w:type="paragraph" w:customStyle="1" w:styleId="af">
    <w:name w:val="Заголовки"/>
    <w:basedOn w:val="a"/>
    <w:qFormat/>
    <w:pPr>
      <w:tabs>
        <w:tab w:val="left" w:pos="709"/>
      </w:tabs>
      <w:spacing w:line="280" w:lineRule="exact"/>
      <w:jc w:val="both"/>
    </w:pPr>
    <w:rPr>
      <w:rFonts w:eastAsia="Times New Roman"/>
      <w:kern w:val="0"/>
      <w:szCs w:val="20"/>
    </w:rPr>
  </w:style>
  <w:style w:type="paragraph" w:styleId="20">
    <w:name w:val="toc 2"/>
    <w:basedOn w:val="a"/>
    <w:next w:val="a"/>
    <w:pPr>
      <w:spacing w:after="100" w:line="360" w:lineRule="auto"/>
    </w:pPr>
    <w:rPr>
      <w:rFonts w:eastAsia="SimSun;宋体"/>
      <w:b/>
    </w:rPr>
  </w:style>
  <w:style w:type="paragraph" w:styleId="af0">
    <w:name w:val="Body Text Indent"/>
    <w:basedOn w:val="a"/>
    <w:pPr>
      <w:ind w:firstLine="709"/>
      <w:jc w:val="both"/>
    </w:pPr>
    <w:rPr>
      <w:rFonts w:eastAsia="Times New Roman"/>
      <w:color w:val="000000"/>
      <w:kern w:val="2"/>
      <w:lang w:val="en-US"/>
    </w:rPr>
  </w:style>
  <w:style w:type="paragraph" w:styleId="af1">
    <w:name w:val="Balloon Text"/>
    <w:basedOn w:val="a"/>
    <w:qFormat/>
    <w:rPr>
      <w:rFonts w:ascii="Segoe UI" w:hAnsi="Segoe UI" w:cs="Segoe UI"/>
      <w:kern w:val="0"/>
      <w:sz w:val="18"/>
      <w:szCs w:val="18"/>
      <w:lang w:val="en-US"/>
    </w:rPr>
  </w:style>
  <w:style w:type="paragraph" w:customStyle="1" w:styleId="11">
    <w:name w:val="Основной текст1"/>
    <w:basedOn w:val="a"/>
    <w:qFormat/>
    <w:pPr>
      <w:widowControl w:val="0"/>
      <w:shd w:val="clear" w:color="auto" w:fill="FFFFFF"/>
    </w:pPr>
    <w:rPr>
      <w:szCs w:val="28"/>
      <w:lang w:val="en-US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character" w:customStyle="1" w:styleId="ad">
    <w:name w:val="Верхний колонтитул Знак"/>
    <w:basedOn w:val="a0"/>
    <w:link w:val="ac"/>
    <w:uiPriority w:val="99"/>
    <w:rsid w:val="00D67C70"/>
    <w:rPr>
      <w:kern w:val="0"/>
      <w:sz w:val="20"/>
      <w:szCs w:val="20"/>
    </w:rPr>
  </w:style>
  <w:style w:type="character" w:styleId="af2">
    <w:name w:val="Unresolved Mention"/>
    <w:basedOn w:val="a0"/>
    <w:uiPriority w:val="99"/>
    <w:semiHidden/>
    <w:unhideWhenUsed/>
    <w:rsid w:val="00780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hworker.by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ihe.bsu.by/" TargetMode="External"/><Relationship Id="rId12" Type="http://schemas.openxmlformats.org/officeDocument/2006/relationships/hyperlink" Target="https://youthworker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du1R2dNBza2LxKxn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hworker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du1R2dNBza2LxKxn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ignatovich</dc:creator>
  <dc:description/>
  <cp:lastModifiedBy>Маковчик Светлана Николаевна</cp:lastModifiedBy>
  <cp:revision>103</cp:revision>
  <cp:lastPrinted>2021-06-10T13:56:00Z</cp:lastPrinted>
  <dcterms:created xsi:type="dcterms:W3CDTF">2022-05-31T09:38:00Z</dcterms:created>
  <dcterms:modified xsi:type="dcterms:W3CDTF">2023-07-20T07:29:00Z</dcterms:modified>
  <dc:language>en-US</dc:language>
</cp:coreProperties>
</file>