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Министерство о</w:t>
      </w:r>
      <w:r w:rsidRPr="00026BE8">
        <w:rPr>
          <w:rFonts w:ascii="Times New Roman" w:hAnsi="Times New Roman"/>
          <w:b/>
          <w:bCs/>
          <w:sz w:val="28"/>
          <w:szCs w:val="28"/>
        </w:rPr>
        <w:t>бразования Республики Беларусь</w:t>
      </w:r>
    </w:p>
    <w:p w:rsidR="00306872" w:rsidRPr="00026BE8" w:rsidRDefault="00306872" w:rsidP="00026BE8">
      <w:pPr>
        <w:pStyle w:val="7"/>
        <w:spacing w:line="276" w:lineRule="auto"/>
        <w:rPr>
          <w:b w:val="0"/>
          <w:iCs w:val="0"/>
          <w:szCs w:val="28"/>
        </w:rPr>
      </w:pPr>
      <w:r w:rsidRPr="00026BE8">
        <w:rPr>
          <w:b w:val="0"/>
          <w:bCs/>
          <w:szCs w:val="28"/>
        </w:rPr>
        <w:t xml:space="preserve">Учебно-методическое объединение </w:t>
      </w:r>
      <w:r w:rsidRPr="00026BE8">
        <w:rPr>
          <w:b w:val="0"/>
          <w:bCs/>
          <w:iCs w:val="0"/>
          <w:szCs w:val="28"/>
        </w:rPr>
        <w:t>по экономическому образованию</w:t>
      </w:r>
    </w:p>
    <w:p w:rsidR="00306872" w:rsidRPr="00026BE8" w:rsidRDefault="00E841F4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E841F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pt;margin-top:10.65pt;width:261pt;height:129.3pt;z-index:5" stroked="f" strokecolor="blue">
            <v:textbox style="mso-next-textbox:#_x0000_s1026">
              <w:txbxContent>
                <w:p w:rsidR="00306872" w:rsidRPr="00550895" w:rsidRDefault="00306872" w:rsidP="00F629FC">
                  <w:pPr>
                    <w:spacing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089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УТВЕРЖДАЮ</w:t>
                  </w:r>
                </w:p>
                <w:p w:rsidR="00306872" w:rsidRPr="00BA4EC3" w:rsidRDefault="00306872" w:rsidP="00F629FC">
                  <w:pPr>
                    <w:pStyle w:val="a9"/>
                    <w:spacing w:line="276" w:lineRule="auto"/>
                    <w:ind w:firstLine="0"/>
                    <w:rPr>
                      <w:sz w:val="28"/>
                      <w:szCs w:val="28"/>
                    </w:rPr>
                  </w:pPr>
                  <w:r w:rsidRPr="00BA4EC3">
                    <w:rPr>
                      <w:sz w:val="28"/>
                      <w:szCs w:val="28"/>
                    </w:rPr>
                    <w:t xml:space="preserve">Первый заместитель Министра образования Республики Беларусь </w:t>
                  </w:r>
                </w:p>
                <w:p w:rsidR="00306872" w:rsidRPr="00BA4EC3" w:rsidRDefault="00306872" w:rsidP="00F629FC">
                  <w:pPr>
                    <w:pStyle w:val="a9"/>
                    <w:spacing w:line="276" w:lineRule="auto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В.А.Богуш </w:t>
                  </w:r>
                  <w:r w:rsidRPr="00BA4EC3">
                    <w:rPr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___</w:t>
                  </w:r>
                  <w:r w:rsidRPr="00BA4EC3">
                    <w:rPr>
                      <w:sz w:val="28"/>
                      <w:szCs w:val="28"/>
                    </w:rPr>
                    <w:t>»____________ 20</w:t>
                  </w:r>
                  <w:r>
                    <w:rPr>
                      <w:sz w:val="28"/>
                      <w:szCs w:val="28"/>
                    </w:rPr>
                    <w:t>____</w:t>
                  </w:r>
                  <w:r w:rsidRPr="00BA4EC3"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306872" w:rsidRPr="00BA4EC3" w:rsidRDefault="00306872" w:rsidP="00F629FC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Регистрационный №ТД –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 / тип.</w:t>
                  </w:r>
                </w:p>
              </w:txbxContent>
            </v:textbox>
          </v:shape>
        </w:pic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pStyle w:val="7"/>
        <w:spacing w:line="276" w:lineRule="auto"/>
        <w:rPr>
          <w:iCs w:val="0"/>
          <w:caps/>
          <w:szCs w:val="28"/>
        </w:rPr>
      </w:pPr>
      <w:r w:rsidRPr="00026BE8">
        <w:rPr>
          <w:iCs w:val="0"/>
          <w:caps/>
          <w:szCs w:val="28"/>
        </w:rPr>
        <w:t>менеджмент</w:t>
      </w:r>
    </w:p>
    <w:p w:rsidR="00306872" w:rsidRDefault="00306872" w:rsidP="0019310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Типовая учебная программа по учебной дисциплине для специальност</w:t>
      </w:r>
      <w:r>
        <w:rPr>
          <w:rFonts w:ascii="Times New Roman" w:hAnsi="Times New Roman"/>
          <w:sz w:val="28"/>
          <w:szCs w:val="28"/>
        </w:rPr>
        <w:t xml:space="preserve">и </w:t>
      </w:r>
    </w:p>
    <w:p w:rsidR="00306872" w:rsidRDefault="00306872" w:rsidP="00AA6A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1-25 01 07 «Экономи</w:t>
      </w:r>
      <w:r>
        <w:rPr>
          <w:rFonts w:ascii="Times New Roman" w:hAnsi="Times New Roman"/>
          <w:sz w:val="28"/>
          <w:szCs w:val="28"/>
        </w:rPr>
        <w:t>ка и управление на предприятии»</w:t>
      </w:r>
    </w:p>
    <w:p w:rsidR="00306872" w:rsidRPr="00026BE8" w:rsidRDefault="00306872" w:rsidP="00AA6A3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E841F4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E841F4">
        <w:rPr>
          <w:noProof/>
        </w:rPr>
        <w:pict>
          <v:shape id="_x0000_s1027" type="#_x0000_t202" style="position:absolute;left:0;text-align:left;margin-left:237.1pt;margin-top:6.45pt;width:244pt;height:123.3pt;z-index:1" stroked="f">
            <v:textbox>
              <w:txbxContent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СОГЛАСОВАНО</w:t>
                  </w:r>
                </w:p>
                <w:p w:rsidR="00306872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Начальник Управления высшего образования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Министерства образования Республики Беларусь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______________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.И.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Романюк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» ______________ 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  <w:r w:rsidRPr="00E841F4">
        <w:rPr>
          <w:noProof/>
        </w:rPr>
        <w:pict>
          <v:shape id="_x0000_s1028" type="#_x0000_t202" style="position:absolute;left:0;text-align:left;margin-left:-9.9pt;margin-top:8.05pt;width:240.9pt;height:139.8pt;z-index:6" stroked="f">
            <v:textbox>
              <w:txbxContent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СОГЛАСОВАНО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Республиканского общественного объединения «Белорусская научно-промышленная ассоциация»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А.И. Швец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» ________________20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E841F4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E841F4">
        <w:rPr>
          <w:noProof/>
        </w:rPr>
        <w:pict>
          <v:shape id="_x0000_s1029" type="#_x0000_t202" style="position:absolute;left:0;text-align:left;margin-left:-9.9pt;margin-top:14.05pt;width:240.9pt;height:129.15pt;z-index:2" stroked="f">
            <v:textbox>
              <w:txbxContent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Председатель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Учебно-методического объединения по экономическому образованию 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_________________ В.Н. Шимов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» _______________ 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  <w:r w:rsidRPr="00E841F4">
        <w:rPr>
          <w:noProof/>
        </w:rPr>
        <w:pict>
          <v:shape id="_x0000_s1030" type="#_x0000_t202" style="position:absolute;left:0;text-align:left;margin-left:237.1pt;margin-top:14.05pt;width:244pt;height:133.35pt;z-index:3" stroked="f">
            <v:textbox>
              <w:txbxContent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Проре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ктор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по научно-методической работе 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Государственного учреждения образования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«Республиканский институт высшей школы»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Титович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» ______________ 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</w:t>
                  </w: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E841F4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E841F4">
        <w:rPr>
          <w:noProof/>
        </w:rPr>
        <w:pict>
          <v:shape id="_x0000_s1031" type="#_x0000_t202" style="position:absolute;left:0;text-align:left;margin-left:252pt;margin-top:7.5pt;width:224pt;height:73.35pt;z-index:4" stroked="f">
            <v:textbox>
              <w:txbxContent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4EC3">
                    <w:rPr>
                      <w:rFonts w:ascii="Times New Roman" w:hAnsi="Times New Roman"/>
                      <w:sz w:val="28"/>
                      <w:szCs w:val="28"/>
                    </w:rPr>
                    <w:t xml:space="preserve">Эксперт-нормоконтролер </w:t>
                  </w:r>
                </w:p>
                <w:p w:rsidR="00306872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</w:t>
                  </w:r>
                </w:p>
                <w:p w:rsidR="00306872" w:rsidRPr="00BA4EC3" w:rsidRDefault="00306872" w:rsidP="00BA4EC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</w:t>
                  </w:r>
                </w:p>
              </w:txbxContent>
            </v:textbox>
          </v:shape>
        </w:pict>
      </w: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Минск</w:t>
      </w: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20___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b/>
          <w:caps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br w:type="page"/>
      </w:r>
      <w:r w:rsidRPr="00026BE8">
        <w:rPr>
          <w:rFonts w:ascii="Times New Roman" w:hAnsi="Times New Roman"/>
          <w:b/>
          <w:caps/>
          <w:sz w:val="28"/>
          <w:szCs w:val="28"/>
        </w:rPr>
        <w:lastRenderedPageBreak/>
        <w:t>Составители: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026BE8">
        <w:rPr>
          <w:rFonts w:ascii="Times New Roman" w:hAnsi="Times New Roman"/>
          <w:i/>
          <w:iCs/>
          <w:sz w:val="28"/>
          <w:szCs w:val="28"/>
        </w:rPr>
        <w:t>Беляцкий Н.П.</w:t>
      </w:r>
      <w:r w:rsidRPr="00026BE8">
        <w:rPr>
          <w:rFonts w:ascii="Times New Roman" w:hAnsi="Times New Roman"/>
          <w:iCs/>
          <w:sz w:val="28"/>
          <w:szCs w:val="28"/>
        </w:rPr>
        <w:t>,</w:t>
      </w:r>
      <w:r w:rsidRPr="00026BE8">
        <w:rPr>
          <w:rFonts w:ascii="Times New Roman" w:hAnsi="Times New Roman"/>
          <w:sz w:val="28"/>
          <w:szCs w:val="28"/>
        </w:rPr>
        <w:t xml:space="preserve"> заведующий кафедрой организации и управления Учреждения образования «Белорусский государственный экономический университет», доктор экономических наук, профессор;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iCs/>
          <w:sz w:val="28"/>
          <w:szCs w:val="28"/>
          <w:lang w:val="be-BY"/>
        </w:rPr>
        <w:t>Тележн</w:t>
      </w:r>
      <w:r w:rsidRPr="00026BE8">
        <w:rPr>
          <w:rFonts w:ascii="Times New Roman" w:hAnsi="Times New Roman"/>
          <w:i/>
          <w:iCs/>
          <w:sz w:val="28"/>
          <w:szCs w:val="28"/>
        </w:rPr>
        <w:t>и</w:t>
      </w:r>
      <w:r w:rsidRPr="00026BE8">
        <w:rPr>
          <w:rFonts w:ascii="Times New Roman" w:hAnsi="Times New Roman"/>
          <w:i/>
          <w:iCs/>
          <w:sz w:val="28"/>
          <w:szCs w:val="28"/>
          <w:lang w:val="be-BY"/>
        </w:rPr>
        <w:t>ков В.И</w:t>
      </w:r>
      <w:r w:rsidRPr="00026BE8">
        <w:rPr>
          <w:rFonts w:ascii="Times New Roman" w:hAnsi="Times New Roman"/>
          <w:iCs/>
          <w:sz w:val="28"/>
          <w:szCs w:val="28"/>
          <w:lang w:val="be-BY"/>
        </w:rPr>
        <w:t xml:space="preserve">. доцент кафедры </w:t>
      </w:r>
      <w:r w:rsidRPr="00026BE8">
        <w:rPr>
          <w:rFonts w:ascii="Times New Roman" w:hAnsi="Times New Roman"/>
          <w:sz w:val="28"/>
          <w:szCs w:val="28"/>
        </w:rPr>
        <w:t>организации и управления Учреждения образования «Белорусский государственный экономический университет», кандидат экономических наук, доцент;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iCs/>
          <w:sz w:val="28"/>
          <w:szCs w:val="28"/>
        </w:rPr>
        <w:t>Тихоненко Т.П</w:t>
      </w:r>
      <w:r w:rsidRPr="00026BE8">
        <w:rPr>
          <w:rFonts w:ascii="Times New Roman" w:hAnsi="Times New Roman"/>
          <w:iCs/>
          <w:sz w:val="28"/>
          <w:szCs w:val="28"/>
        </w:rPr>
        <w:t>.,</w:t>
      </w:r>
      <w:r w:rsidRPr="00026BE8">
        <w:rPr>
          <w:rFonts w:ascii="Times New Roman" w:hAnsi="Times New Roman"/>
          <w:i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>доцент кафедры организации и управления Учреждения образования «Белорусский государственный экономический университет», кандидат экономических наук, доцент;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Шебеко Н.Г.</w:t>
      </w:r>
      <w:r w:rsidRPr="00026BE8">
        <w:rPr>
          <w:rFonts w:ascii="Times New Roman" w:hAnsi="Times New Roman"/>
          <w:sz w:val="28"/>
          <w:szCs w:val="28"/>
        </w:rPr>
        <w:t>, ассистент кафедры организации и управления Учреждения образования «Белорусский государственный экономический университет».</w:t>
      </w: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pStyle w:val="3"/>
        <w:spacing w:line="276" w:lineRule="auto"/>
        <w:rPr>
          <w:caps/>
          <w:szCs w:val="28"/>
        </w:rPr>
      </w:pPr>
      <w:r w:rsidRPr="00026BE8">
        <w:rPr>
          <w:caps/>
          <w:szCs w:val="28"/>
        </w:rPr>
        <w:t>Рецензенты:</w:t>
      </w:r>
    </w:p>
    <w:p w:rsidR="00306872" w:rsidRPr="00026BE8" w:rsidRDefault="00306872" w:rsidP="00026BE8">
      <w:pPr>
        <w:pStyle w:val="3"/>
        <w:spacing w:line="276" w:lineRule="auto"/>
        <w:rPr>
          <w:b w:val="0"/>
          <w:i/>
          <w:szCs w:val="28"/>
        </w:rPr>
      </w:pPr>
      <w:r w:rsidRPr="00026BE8">
        <w:rPr>
          <w:b w:val="0"/>
          <w:szCs w:val="28"/>
        </w:rPr>
        <w:t>Кафедра международного менеджмента Белорусск</w:t>
      </w:r>
      <w:r>
        <w:rPr>
          <w:b w:val="0"/>
          <w:szCs w:val="28"/>
        </w:rPr>
        <w:t>ого</w:t>
      </w:r>
      <w:r w:rsidRPr="00026BE8">
        <w:rPr>
          <w:b w:val="0"/>
          <w:szCs w:val="28"/>
        </w:rPr>
        <w:t xml:space="preserve"> государственн</w:t>
      </w:r>
      <w:r>
        <w:rPr>
          <w:b w:val="0"/>
          <w:szCs w:val="28"/>
        </w:rPr>
        <w:t>ого</w:t>
      </w:r>
      <w:r w:rsidRPr="00026BE8">
        <w:rPr>
          <w:b w:val="0"/>
          <w:szCs w:val="28"/>
        </w:rPr>
        <w:t xml:space="preserve"> университет</w:t>
      </w:r>
      <w:r>
        <w:rPr>
          <w:b w:val="0"/>
          <w:szCs w:val="28"/>
        </w:rPr>
        <w:t>а</w:t>
      </w:r>
      <w:r w:rsidRPr="00026BE8">
        <w:rPr>
          <w:b w:val="0"/>
          <w:szCs w:val="28"/>
        </w:rPr>
        <w:t xml:space="preserve"> (протокол № </w:t>
      </w:r>
      <w:r>
        <w:rPr>
          <w:b w:val="0"/>
          <w:szCs w:val="28"/>
        </w:rPr>
        <w:t>11</w:t>
      </w:r>
      <w:r w:rsidRPr="00026BE8">
        <w:rPr>
          <w:b w:val="0"/>
          <w:szCs w:val="28"/>
        </w:rPr>
        <w:t xml:space="preserve"> от </w:t>
      </w:r>
      <w:r>
        <w:rPr>
          <w:b w:val="0"/>
          <w:szCs w:val="28"/>
        </w:rPr>
        <w:t>15.05.</w:t>
      </w:r>
      <w:r w:rsidRPr="00026BE8">
        <w:rPr>
          <w:b w:val="0"/>
          <w:szCs w:val="28"/>
        </w:rPr>
        <w:t>2014 г.), Сенько А.Н. заведующ</w:t>
      </w:r>
      <w:r>
        <w:rPr>
          <w:b w:val="0"/>
          <w:szCs w:val="28"/>
        </w:rPr>
        <w:t>ий</w:t>
      </w:r>
      <w:r w:rsidRPr="00026BE8">
        <w:rPr>
          <w:b w:val="0"/>
          <w:szCs w:val="28"/>
        </w:rPr>
        <w:t xml:space="preserve"> кафедрой, доктор экономических наук, профессор;</w:t>
      </w:r>
    </w:p>
    <w:p w:rsidR="00306872" w:rsidRPr="00CF391C" w:rsidRDefault="00306872" w:rsidP="00026BE8">
      <w:pPr>
        <w:pStyle w:val="3"/>
        <w:spacing w:line="276" w:lineRule="auto"/>
        <w:rPr>
          <w:b w:val="0"/>
          <w:szCs w:val="28"/>
        </w:rPr>
      </w:pPr>
      <w:r w:rsidRPr="00CF391C">
        <w:rPr>
          <w:b w:val="0"/>
          <w:i/>
        </w:rPr>
        <w:t>Ивуть Р.Б.</w:t>
      </w:r>
      <w:r w:rsidRPr="00CF391C">
        <w:rPr>
          <w:b w:val="0"/>
        </w:rPr>
        <w:t xml:space="preserve">, заведующий кафедрой </w:t>
      </w:r>
      <w:r>
        <w:rPr>
          <w:b w:val="0"/>
        </w:rPr>
        <w:t>логистики</w:t>
      </w:r>
      <w:r w:rsidRPr="00CF391C">
        <w:rPr>
          <w:b w:val="0"/>
        </w:rPr>
        <w:t xml:space="preserve"> на транспорте </w:t>
      </w:r>
      <w:r w:rsidRPr="00026BE8">
        <w:rPr>
          <w:b w:val="0"/>
          <w:szCs w:val="28"/>
        </w:rPr>
        <w:t>Белорусск</w:t>
      </w:r>
      <w:r>
        <w:rPr>
          <w:b w:val="0"/>
          <w:szCs w:val="28"/>
        </w:rPr>
        <w:t>ого</w:t>
      </w:r>
      <w:r w:rsidRPr="00026BE8">
        <w:rPr>
          <w:b w:val="0"/>
          <w:szCs w:val="28"/>
        </w:rPr>
        <w:t xml:space="preserve"> </w:t>
      </w:r>
      <w:r w:rsidRPr="00CF391C">
        <w:rPr>
          <w:b w:val="0"/>
        </w:rPr>
        <w:t>национальн</w:t>
      </w:r>
      <w:r>
        <w:rPr>
          <w:b w:val="0"/>
        </w:rPr>
        <w:t>ого</w:t>
      </w:r>
      <w:r w:rsidRPr="00CF391C">
        <w:rPr>
          <w:b w:val="0"/>
        </w:rPr>
        <w:t xml:space="preserve"> техническ</w:t>
      </w:r>
      <w:r>
        <w:rPr>
          <w:b w:val="0"/>
        </w:rPr>
        <w:t>ого</w:t>
      </w:r>
      <w:r w:rsidRPr="00CF391C">
        <w:rPr>
          <w:b w:val="0"/>
        </w:rPr>
        <w:t xml:space="preserve"> университет</w:t>
      </w:r>
      <w:r>
        <w:rPr>
          <w:b w:val="0"/>
        </w:rPr>
        <w:t>а</w:t>
      </w:r>
      <w:r w:rsidRPr="00CF391C">
        <w:rPr>
          <w:b w:val="0"/>
        </w:rPr>
        <w:t>, доктор экономических наук, профессор.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b/>
          <w:i/>
          <w:caps/>
          <w:sz w:val="28"/>
          <w:szCs w:val="28"/>
        </w:rPr>
      </w:pPr>
      <w:r w:rsidRPr="00026BE8">
        <w:rPr>
          <w:rFonts w:ascii="Times New Roman" w:hAnsi="Times New Roman"/>
          <w:b/>
          <w:caps/>
          <w:sz w:val="28"/>
          <w:szCs w:val="28"/>
        </w:rPr>
        <w:t>Рекомендована к утверждению в качестве типовой:</w:t>
      </w: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Кафедрой организации и управления Учреждения образования «Белорусский государственный экономический университет» 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(протокол № </w:t>
      </w:r>
      <w:r>
        <w:rPr>
          <w:rFonts w:ascii="Times New Roman" w:hAnsi="Times New Roman"/>
          <w:sz w:val="28"/>
          <w:szCs w:val="28"/>
        </w:rPr>
        <w:t>10</w:t>
      </w:r>
      <w:r w:rsidRPr="00026BE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8. 04.</w:t>
      </w:r>
      <w:r w:rsidRPr="00026BE8">
        <w:rPr>
          <w:rFonts w:ascii="Times New Roman" w:hAnsi="Times New Roman"/>
          <w:sz w:val="28"/>
          <w:szCs w:val="28"/>
        </w:rPr>
        <w:t>2014г.);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Научно-методическим советом Учреждения образования «Белорусский государственный экономический университет»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(протокол № ___ от _________2014г.);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Президиумом </w:t>
      </w:r>
      <w:r w:rsidRPr="00026BE8">
        <w:rPr>
          <w:rFonts w:ascii="Times New Roman" w:hAnsi="Times New Roman"/>
          <w:sz w:val="28"/>
          <w:szCs w:val="28"/>
        </w:rPr>
        <w:t>методическим советом по экономическому образованию Учебно-методического объединения Республики Беларусь по экономическому образованию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(протокол № ___ от _________ 2014г.).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Ответственный за редакцию: Тележников В.И.</w:t>
      </w:r>
    </w:p>
    <w:p w:rsidR="00306872" w:rsidRPr="00026BE8" w:rsidRDefault="00306872" w:rsidP="00026BE8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Ответственный за выпуск: </w:t>
      </w:r>
      <w:r>
        <w:rPr>
          <w:rFonts w:ascii="Times New Roman" w:hAnsi="Times New Roman"/>
          <w:sz w:val="28"/>
          <w:szCs w:val="28"/>
        </w:rPr>
        <w:t>Тележников В.И.</w:t>
      </w:r>
    </w:p>
    <w:p w:rsidR="00306872" w:rsidRPr="00E44454" w:rsidRDefault="00306872" w:rsidP="00E44454">
      <w:pPr>
        <w:ind w:firstLine="708"/>
        <w:jc w:val="center"/>
        <w:rPr>
          <w:rFonts w:ascii="Times New Roman" w:hAnsi="Times New Roman"/>
          <w:b/>
          <w:sz w:val="28"/>
          <w:szCs w:val="20"/>
        </w:rPr>
      </w:pPr>
      <w:r w:rsidRPr="00026BE8">
        <w:rPr>
          <w:rFonts w:ascii="Times New Roman" w:hAnsi="Times New Roman"/>
          <w:sz w:val="28"/>
          <w:szCs w:val="28"/>
        </w:rPr>
        <w:br w:type="page"/>
      </w:r>
      <w:r w:rsidRPr="00E44454">
        <w:rPr>
          <w:rFonts w:ascii="Times New Roman" w:hAnsi="Times New Roman"/>
          <w:b/>
          <w:sz w:val="28"/>
          <w:szCs w:val="20"/>
        </w:rPr>
        <w:lastRenderedPageBreak/>
        <w:t>ПОЯСНИТЕЛЬНАЯ ЗАПИСКА</w:t>
      </w:r>
    </w:p>
    <w:p w:rsidR="00306872" w:rsidRPr="00E44454" w:rsidRDefault="00306872" w:rsidP="00E44454">
      <w:pPr>
        <w:keepLines/>
        <w:widowControl w:val="0"/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4454">
        <w:rPr>
          <w:rFonts w:ascii="Times New Roman" w:hAnsi="Times New Roman"/>
          <w:sz w:val="28"/>
          <w:szCs w:val="28"/>
        </w:rPr>
        <w:t>Типовая учебная программа по учебной дисциплине «</w:t>
      </w:r>
      <w:r>
        <w:rPr>
          <w:rFonts w:ascii="Times New Roman" w:hAnsi="Times New Roman"/>
          <w:sz w:val="28"/>
          <w:szCs w:val="28"/>
        </w:rPr>
        <w:t>Менеджмент»</w:t>
      </w:r>
    </w:p>
    <w:p w:rsidR="00306872" w:rsidRPr="00E44454" w:rsidRDefault="00306872" w:rsidP="00E44454">
      <w:pPr>
        <w:keepLines/>
        <w:widowControl w:val="0"/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E44454">
        <w:rPr>
          <w:rFonts w:ascii="Times New Roman" w:hAnsi="Times New Roman"/>
          <w:sz w:val="28"/>
          <w:szCs w:val="28"/>
        </w:rPr>
        <w:t xml:space="preserve">разработана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1-25 01 </w:t>
      </w:r>
      <w:r>
        <w:rPr>
          <w:rFonts w:ascii="Times New Roman" w:hAnsi="Times New Roman"/>
          <w:sz w:val="28"/>
          <w:szCs w:val="28"/>
        </w:rPr>
        <w:t>07</w:t>
      </w:r>
      <w:r w:rsidRPr="00E4445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Экономика и управление на предприятии</w:t>
      </w:r>
      <w:r w:rsidRPr="00E44454">
        <w:rPr>
          <w:rFonts w:ascii="Times New Roman" w:hAnsi="Times New Roman"/>
          <w:sz w:val="28"/>
          <w:szCs w:val="28"/>
        </w:rPr>
        <w:t>».</w:t>
      </w:r>
    </w:p>
    <w:p w:rsidR="00306872" w:rsidRPr="00E44454" w:rsidRDefault="00306872" w:rsidP="00E44454">
      <w:pPr>
        <w:keepLines/>
        <w:widowControl w:val="0"/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4454">
        <w:rPr>
          <w:rFonts w:ascii="Times New Roman" w:hAnsi="Times New Roman"/>
          <w:sz w:val="28"/>
          <w:szCs w:val="28"/>
        </w:rPr>
        <w:t>Целью учебной дисциплины «</w:t>
      </w:r>
      <w:r>
        <w:rPr>
          <w:rFonts w:ascii="Times New Roman" w:hAnsi="Times New Roman"/>
          <w:sz w:val="28"/>
          <w:szCs w:val="28"/>
        </w:rPr>
        <w:t>Менеджмент</w:t>
      </w:r>
      <w:r w:rsidRPr="00E44454">
        <w:rPr>
          <w:rFonts w:ascii="Times New Roman" w:hAnsi="Times New Roman"/>
          <w:sz w:val="28"/>
          <w:szCs w:val="28"/>
        </w:rPr>
        <w:t xml:space="preserve">» является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26BE8">
        <w:rPr>
          <w:rFonts w:ascii="Times New Roman" w:hAnsi="Times New Roman"/>
          <w:sz w:val="28"/>
          <w:szCs w:val="28"/>
        </w:rPr>
        <w:t>изучение студентами теории и практики, способов и инструментов управления организацией, приобретение необходимых навыков по формированию системы управления организацией, управлению поведением организации и сотрудников, используемыми ресурсами, и оценки эффективности управления.</w:t>
      </w:r>
    </w:p>
    <w:p w:rsidR="00306872" w:rsidRDefault="00306872" w:rsidP="00E44454">
      <w:pPr>
        <w:spacing w:after="0" w:line="240" w:lineRule="auto"/>
        <w:ind w:firstLine="153"/>
        <w:jc w:val="both"/>
        <w:rPr>
          <w:rFonts w:ascii="Times New Roman" w:hAnsi="Times New Roman"/>
          <w:sz w:val="28"/>
          <w:szCs w:val="28"/>
        </w:rPr>
      </w:pPr>
      <w:r w:rsidRPr="00E44454">
        <w:rPr>
          <w:rFonts w:ascii="Times New Roman" w:hAnsi="Times New Roman"/>
          <w:sz w:val="28"/>
          <w:szCs w:val="28"/>
        </w:rPr>
        <w:t>Задачи, которые стоят перед изучением учебной дисциплины: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изучить функции, процессы и методы управления организацией;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освоить базовые теории менеджмента;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сформировать основу стратегического мышления;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освоить основные методики управления операционными ресурсами;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освоить принципы и методы формирования этичного поведения организации и организационной культуры;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научить использовать базовые концепции, принципы, методы и методики управления на практике;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освоить интеллектуальную технику индивидуальной и групповой работы руководителя;</w:t>
      </w:r>
    </w:p>
    <w:p w:rsidR="00306872" w:rsidRPr="00026BE8" w:rsidRDefault="00306872" w:rsidP="00E44454">
      <w:pPr>
        <w:numPr>
          <w:ilvl w:val="0"/>
          <w:numId w:val="3"/>
        </w:numPr>
        <w:tabs>
          <w:tab w:val="clear" w:pos="1428"/>
          <w:tab w:val="num" w:pos="0"/>
        </w:tabs>
        <w:spacing w:after="0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приобрести практические навыки принятия управленческих решений;</w:t>
      </w:r>
    </w:p>
    <w:p w:rsidR="00306872" w:rsidRPr="00026BE8" w:rsidRDefault="00306872" w:rsidP="00046E86">
      <w:pPr>
        <w:numPr>
          <w:ilvl w:val="0"/>
          <w:numId w:val="3"/>
        </w:numPr>
        <w:tabs>
          <w:tab w:val="clear" w:pos="1428"/>
          <w:tab w:val="num" w:pos="0"/>
        </w:tabs>
        <w:spacing w:after="0" w:line="360" w:lineRule="auto"/>
        <w:ind w:left="0"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создать теоретико-методическую основу для последующего непрерывного самообучения в области управления.</w:t>
      </w:r>
    </w:p>
    <w:p w:rsidR="00306872" w:rsidRPr="00E44454" w:rsidRDefault="00306872" w:rsidP="00046E86">
      <w:pPr>
        <w:keepLines/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6E86">
        <w:rPr>
          <w:rFonts w:ascii="Times New Roman" w:hAnsi="Times New Roman"/>
          <w:sz w:val="28"/>
          <w:szCs w:val="28"/>
        </w:rPr>
        <w:t>Специалист должен быть способен:</w:t>
      </w:r>
    </w:p>
    <w:p w:rsidR="00306872" w:rsidRPr="00046E86" w:rsidRDefault="00306872" w:rsidP="00046E86">
      <w:pPr>
        <w:pStyle w:val="31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</w:tabs>
        <w:spacing w:line="360" w:lineRule="auto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АК-6. Владеть междисциплинарным подходом при решении проблем.</w:t>
      </w:r>
    </w:p>
    <w:p w:rsidR="00306872" w:rsidRPr="00046E86" w:rsidRDefault="00306872" w:rsidP="00046E86">
      <w:pPr>
        <w:numPr>
          <w:ilvl w:val="0"/>
          <w:numId w:val="10"/>
        </w:numPr>
        <w:tabs>
          <w:tab w:val="clear" w:pos="360"/>
          <w:tab w:val="num" w:pos="1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6E86">
        <w:rPr>
          <w:rFonts w:ascii="Times New Roman" w:hAnsi="Times New Roman"/>
          <w:sz w:val="28"/>
          <w:szCs w:val="28"/>
        </w:rPr>
        <w:t>СЛК-3. Обладать способностью к межличностным коммуникациям.</w:t>
      </w:r>
    </w:p>
    <w:p w:rsidR="00306872" w:rsidRPr="00046E86" w:rsidRDefault="00306872" w:rsidP="00046E86">
      <w:pPr>
        <w:numPr>
          <w:ilvl w:val="0"/>
          <w:numId w:val="10"/>
        </w:numPr>
        <w:tabs>
          <w:tab w:val="clear" w:pos="360"/>
          <w:tab w:val="num" w:pos="1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6E86">
        <w:rPr>
          <w:rFonts w:ascii="Times New Roman" w:hAnsi="Times New Roman"/>
          <w:sz w:val="28"/>
          <w:szCs w:val="28"/>
        </w:rPr>
        <w:t>СЛК-4. Владеть навыками здоровьесбережения.</w:t>
      </w:r>
    </w:p>
    <w:p w:rsidR="00306872" w:rsidRPr="00046E86" w:rsidRDefault="00306872" w:rsidP="00046E86">
      <w:pPr>
        <w:numPr>
          <w:ilvl w:val="0"/>
          <w:numId w:val="10"/>
        </w:numPr>
        <w:tabs>
          <w:tab w:val="clear" w:pos="360"/>
          <w:tab w:val="num" w:pos="1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6E86">
        <w:rPr>
          <w:rFonts w:ascii="Times New Roman" w:hAnsi="Times New Roman"/>
          <w:sz w:val="28"/>
          <w:szCs w:val="28"/>
        </w:rPr>
        <w:t>СЛК-5. Быть способным к критике и самокритике.</w:t>
      </w:r>
    </w:p>
    <w:p w:rsidR="00306872" w:rsidRPr="00046E86" w:rsidRDefault="00306872" w:rsidP="00046E86">
      <w:pPr>
        <w:numPr>
          <w:ilvl w:val="0"/>
          <w:numId w:val="10"/>
        </w:numPr>
        <w:tabs>
          <w:tab w:val="clear" w:pos="360"/>
          <w:tab w:val="num" w:pos="1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6E86">
        <w:rPr>
          <w:rFonts w:ascii="Times New Roman" w:hAnsi="Times New Roman"/>
          <w:sz w:val="28"/>
          <w:szCs w:val="28"/>
        </w:rPr>
        <w:t>СЛК-6. Уметь работать в команде.</w:t>
      </w:r>
    </w:p>
    <w:p w:rsidR="00306872" w:rsidRPr="00046E86" w:rsidRDefault="00306872" w:rsidP="00046E86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46E86">
        <w:rPr>
          <w:rFonts w:ascii="Times New Roman" w:hAnsi="Times New Roman"/>
          <w:bCs/>
          <w:sz w:val="28"/>
          <w:szCs w:val="28"/>
        </w:rPr>
        <w:t>ПК-1. Владеть навыками создания собственного бизнеса.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ПК-2. Обеспечивать устойчивое  развитие основных производственных и функциональных подразделений организации (предприятия).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lastRenderedPageBreak/>
        <w:t>ПК-3. Своевременно обновлять номенклатуру выпускаемых изделий на основе высоких технологий.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ПК-4. Разрабатывать рациональную организационную структуру управления организацией (предприятием).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ПК-5. Владеть современными техниками принятия управленческих решений.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ПК-9. Проводить деловые совещания и переговоры, переписку с зарубежными партнерами, готовить распоряжения, проекты приказов, планов мероприятий и контрактов.</w:t>
      </w:r>
    </w:p>
    <w:p w:rsidR="00306872" w:rsidRPr="00046E86" w:rsidRDefault="00306872" w:rsidP="00046E86">
      <w:pPr>
        <w:pStyle w:val="31"/>
        <w:numPr>
          <w:ilvl w:val="0"/>
          <w:numId w:val="12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ПК-10. Обеспечивать развитие персонала.</w:t>
      </w:r>
    </w:p>
    <w:p w:rsidR="00306872" w:rsidRPr="00046E86" w:rsidRDefault="00306872" w:rsidP="00046E86">
      <w:pPr>
        <w:pStyle w:val="31"/>
        <w:numPr>
          <w:ilvl w:val="0"/>
          <w:numId w:val="15"/>
        </w:numPr>
        <w:pBdr>
          <w:bottom w:val="single" w:sz="2" w:space="0" w:color="FFFFFF"/>
        </w:pBd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46E86">
        <w:rPr>
          <w:sz w:val="28"/>
          <w:szCs w:val="28"/>
        </w:rPr>
        <w:t>ПК-23. Уметь принимать обоснованные решения в условиях неопределенности бизнеса.</w:t>
      </w:r>
    </w:p>
    <w:p w:rsidR="00306872" w:rsidRPr="000C462C" w:rsidRDefault="00306872" w:rsidP="00046E86">
      <w:pPr>
        <w:keepLines/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462C">
        <w:rPr>
          <w:rFonts w:ascii="Times New Roman" w:hAnsi="Times New Roman"/>
          <w:sz w:val="28"/>
          <w:szCs w:val="28"/>
        </w:rPr>
        <w:t>В результате изучения учебной дисциплины студент должен:</w:t>
      </w:r>
    </w:p>
    <w:p w:rsidR="00306872" w:rsidRDefault="00306872" w:rsidP="000C462C">
      <w:pPr>
        <w:spacing w:after="120"/>
        <w:rPr>
          <w:rFonts w:ascii="Times New Roman" w:hAnsi="Times New Roman"/>
          <w:b/>
          <w:i/>
          <w:sz w:val="28"/>
          <w:szCs w:val="28"/>
        </w:rPr>
      </w:pPr>
      <w:r w:rsidRPr="000C462C">
        <w:rPr>
          <w:rFonts w:ascii="Times New Roman" w:hAnsi="Times New Roman"/>
          <w:b/>
          <w:i/>
          <w:sz w:val="28"/>
          <w:szCs w:val="28"/>
        </w:rPr>
        <w:t>знать: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содержание отношений управления в хозяйственных системах;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содержание основных функций управления и организационных процессов;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методы управления;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основы стратегического и операционного управления;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основные методики управления операционными ресурсами организации;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 xml:space="preserve">- системы </w:t>
      </w:r>
      <w:r>
        <w:rPr>
          <w:rFonts w:ascii="Times New Roman" w:hAnsi="Times New Roman"/>
          <w:bCs/>
          <w:sz w:val="28"/>
          <w:szCs w:val="28"/>
        </w:rPr>
        <w:t>и</w:t>
      </w:r>
      <w:r w:rsidRPr="00026BE8">
        <w:rPr>
          <w:rFonts w:ascii="Times New Roman" w:hAnsi="Times New Roman"/>
          <w:bCs/>
          <w:sz w:val="28"/>
          <w:szCs w:val="28"/>
        </w:rPr>
        <w:t xml:space="preserve"> методы совершенствования бизнес-процессов;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основы формирования организационной культуры и этичного поведения;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основы управления конфликтами и сопротивлением преобразованиям;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технику индивидуальной и групповой работы менеджера;</w:t>
      </w:r>
    </w:p>
    <w:p w:rsidR="00306872" w:rsidRPr="00026BE8" w:rsidRDefault="00306872" w:rsidP="007F03CF">
      <w:pPr>
        <w:tabs>
          <w:tab w:val="left" w:pos="0"/>
          <w:tab w:val="left" w:pos="720"/>
        </w:tabs>
        <w:spacing w:after="0"/>
        <w:ind w:firstLineChars="287" w:firstLine="804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инструменты </w:t>
      </w:r>
      <w:r w:rsidRPr="00026BE8">
        <w:rPr>
          <w:rFonts w:ascii="Times New Roman" w:hAnsi="Times New Roman"/>
          <w:sz w:val="28"/>
          <w:szCs w:val="28"/>
        </w:rPr>
        <w:t>приняти</w:t>
      </w:r>
      <w:r>
        <w:rPr>
          <w:rFonts w:ascii="Times New Roman" w:hAnsi="Times New Roman"/>
          <w:sz w:val="28"/>
          <w:szCs w:val="28"/>
        </w:rPr>
        <w:t>я</w:t>
      </w:r>
      <w:r w:rsidRPr="00026BE8">
        <w:rPr>
          <w:rFonts w:ascii="Times New Roman" w:hAnsi="Times New Roman"/>
          <w:sz w:val="28"/>
          <w:szCs w:val="28"/>
        </w:rPr>
        <w:t xml:space="preserve"> управленческих решений;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модели и методы оценки эффективности управления организацией;</w:t>
      </w:r>
    </w:p>
    <w:p w:rsidR="00306872" w:rsidRPr="000C462C" w:rsidRDefault="00306872" w:rsidP="000C462C">
      <w:pPr>
        <w:spacing w:after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C462C">
        <w:rPr>
          <w:rFonts w:ascii="Times New Roman" w:hAnsi="Times New Roman"/>
          <w:b/>
          <w:bCs/>
          <w:i/>
          <w:sz w:val="28"/>
          <w:szCs w:val="28"/>
        </w:rPr>
        <w:t>уметь: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использовать базовые концепции, принципы и методы управления на практике;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проектировать организационную структуру;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принимать решения;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- выбирать стратегию;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 xml:space="preserve">- организовывать управление ресурсами организации и </w:t>
      </w:r>
      <w:r w:rsidRPr="00026BE8">
        <w:rPr>
          <w:rFonts w:ascii="Times New Roman" w:hAnsi="Times New Roman"/>
          <w:sz w:val="28"/>
          <w:szCs w:val="28"/>
        </w:rPr>
        <w:t>применять методики управления организационными процессами на практике;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lastRenderedPageBreak/>
        <w:t>- формировать этичное поведение и организационную культуру;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- использовать технику индивидуальной и групповой работы менеджера,</w:t>
      </w: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- оце</w:t>
      </w:r>
      <w:r>
        <w:rPr>
          <w:rFonts w:ascii="Times New Roman" w:hAnsi="Times New Roman"/>
          <w:sz w:val="28"/>
          <w:szCs w:val="28"/>
        </w:rPr>
        <w:t>нивать эффективность управления;</w:t>
      </w:r>
    </w:p>
    <w:p w:rsidR="00306872" w:rsidRPr="000C462C" w:rsidRDefault="00306872" w:rsidP="000C462C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0C462C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основными методами и методиками управления ресурсами организации;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методиками анализа и методами организации стратегического управления;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приемами планирования и организации деятельности организации и ее подразделений;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методами мотивации и контроля деятельности персонала;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приемами и системами организации совершенствования деятельности организации;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методиками оценки продуктивности и эффективности результатов деятельности и управления.</w:t>
      </w:r>
    </w:p>
    <w:p w:rsidR="00306872" w:rsidRPr="000C462C" w:rsidRDefault="00306872" w:rsidP="000C462C">
      <w:pPr>
        <w:keepLines/>
        <w:widowControl w:val="0"/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462C">
        <w:rPr>
          <w:rFonts w:ascii="Times New Roman" w:hAnsi="Times New Roman"/>
          <w:sz w:val="28"/>
          <w:szCs w:val="28"/>
        </w:rPr>
        <w:t xml:space="preserve">В соответствии с образовательным стандартом высшего образования по специальности 1-25 01 </w:t>
      </w:r>
      <w:r>
        <w:rPr>
          <w:rFonts w:ascii="Times New Roman" w:hAnsi="Times New Roman"/>
          <w:sz w:val="28"/>
          <w:szCs w:val="28"/>
        </w:rPr>
        <w:t>07</w:t>
      </w:r>
      <w:r w:rsidRPr="000C462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Экономика и управление на предприятии</w:t>
      </w:r>
      <w:r w:rsidRPr="000C462C">
        <w:rPr>
          <w:rFonts w:ascii="Times New Roman" w:hAnsi="Times New Roman"/>
          <w:sz w:val="28"/>
          <w:szCs w:val="28"/>
        </w:rPr>
        <w:t xml:space="preserve">» типовая учебная программа рассчитана на </w:t>
      </w:r>
      <w:r>
        <w:rPr>
          <w:rFonts w:ascii="Times New Roman" w:hAnsi="Times New Roman"/>
          <w:sz w:val="28"/>
          <w:szCs w:val="28"/>
        </w:rPr>
        <w:t>444</w:t>
      </w:r>
      <w:r w:rsidRPr="000C462C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0C462C">
        <w:rPr>
          <w:rFonts w:ascii="Times New Roman" w:hAnsi="Times New Roman"/>
          <w:sz w:val="28"/>
          <w:szCs w:val="28"/>
        </w:rPr>
        <w:t>, из них аудиторных занятий 2</w:t>
      </w:r>
      <w:r>
        <w:rPr>
          <w:rFonts w:ascii="Times New Roman" w:hAnsi="Times New Roman"/>
          <w:sz w:val="28"/>
          <w:szCs w:val="28"/>
        </w:rPr>
        <w:t>48</w:t>
      </w:r>
      <w:r w:rsidRPr="000C462C">
        <w:rPr>
          <w:rFonts w:ascii="Times New Roman" w:hAnsi="Times New Roman"/>
          <w:sz w:val="28"/>
          <w:szCs w:val="28"/>
        </w:rPr>
        <w:t xml:space="preserve"> часов. Примерное распределение по видам занятий: лекций – </w:t>
      </w:r>
      <w:r>
        <w:rPr>
          <w:rFonts w:ascii="Times New Roman" w:hAnsi="Times New Roman"/>
          <w:sz w:val="28"/>
          <w:szCs w:val="28"/>
        </w:rPr>
        <w:t xml:space="preserve">124 </w:t>
      </w:r>
      <w:r w:rsidRPr="000C462C"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>а</w:t>
      </w:r>
      <w:r w:rsidRPr="000C462C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семинарских</w:t>
      </w:r>
      <w:r w:rsidRPr="000C462C">
        <w:rPr>
          <w:rFonts w:ascii="Times New Roman" w:hAnsi="Times New Roman"/>
          <w:sz w:val="28"/>
          <w:szCs w:val="28"/>
        </w:rPr>
        <w:t xml:space="preserve"> занятий – 1</w:t>
      </w:r>
      <w:r>
        <w:rPr>
          <w:rFonts w:ascii="Times New Roman" w:hAnsi="Times New Roman"/>
          <w:sz w:val="28"/>
          <w:szCs w:val="28"/>
        </w:rPr>
        <w:t>24</w:t>
      </w:r>
      <w:r w:rsidRPr="000C462C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0C462C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306872" w:rsidRPr="000C462C" w:rsidRDefault="00306872" w:rsidP="000C462C">
      <w:pPr>
        <w:keepLines/>
        <w:widowControl w:val="0"/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462C">
        <w:rPr>
          <w:rFonts w:ascii="Times New Roman" w:hAnsi="Times New Roman"/>
          <w:sz w:val="28"/>
          <w:szCs w:val="28"/>
        </w:rPr>
        <w:t>По учебной дисциплине рекомендуется выполнение курсовой работы.</w:t>
      </w:r>
    </w:p>
    <w:p w:rsidR="00306872" w:rsidRPr="000C462C" w:rsidRDefault="00306872" w:rsidP="000C462C">
      <w:pPr>
        <w:keepLines/>
        <w:widowControl w:val="0"/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462C">
        <w:rPr>
          <w:rFonts w:ascii="Times New Roman" w:hAnsi="Times New Roman"/>
          <w:sz w:val="28"/>
          <w:szCs w:val="28"/>
        </w:rPr>
        <w:t>Рекомендуемые формы текущего контроля – зачет и экзамены.</w:t>
      </w:r>
    </w:p>
    <w:p w:rsidR="00306872" w:rsidRDefault="00306872" w:rsidP="000C462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06872" w:rsidRPr="00026BE8" w:rsidRDefault="00306872" w:rsidP="000C462C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306872" w:rsidRPr="000C462C" w:rsidRDefault="00306872" w:rsidP="000C462C">
      <w:pPr>
        <w:spacing w:after="120"/>
        <w:ind w:firstLine="567"/>
        <w:rPr>
          <w:rFonts w:ascii="Times New Roman" w:hAnsi="Times New Roman"/>
          <w:b/>
          <w:i/>
          <w:sz w:val="28"/>
          <w:szCs w:val="28"/>
        </w:rPr>
      </w:pPr>
    </w:p>
    <w:p w:rsidR="00306872" w:rsidRDefault="00306872" w:rsidP="000C462C">
      <w:pPr>
        <w:spacing w:after="120"/>
        <w:ind w:firstLine="567"/>
        <w:jc w:val="center"/>
        <w:rPr>
          <w:rFonts w:ascii="Times New Roman" w:hAnsi="Times New Roman"/>
          <w:b/>
          <w:i/>
          <w:sz w:val="20"/>
          <w:szCs w:val="28"/>
        </w:rPr>
      </w:pPr>
    </w:p>
    <w:p w:rsidR="00306872" w:rsidRDefault="00306872" w:rsidP="000C462C">
      <w:pPr>
        <w:spacing w:after="120"/>
        <w:ind w:firstLine="567"/>
        <w:jc w:val="center"/>
        <w:rPr>
          <w:rFonts w:ascii="Times New Roman" w:hAnsi="Times New Roman"/>
          <w:b/>
          <w:i/>
          <w:sz w:val="20"/>
          <w:szCs w:val="28"/>
        </w:rPr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Pr="00CD73E2" w:rsidRDefault="00306872" w:rsidP="00CD73E2">
      <w:pPr>
        <w:rPr>
          <w:lang w:eastAsia="be-BY"/>
        </w:rPr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</w:p>
    <w:p w:rsidR="00306872" w:rsidRDefault="00306872" w:rsidP="003335BA">
      <w:pPr>
        <w:pStyle w:val="4"/>
        <w:spacing w:before="0" w:after="120" w:line="276" w:lineRule="auto"/>
        <w:ind w:left="567"/>
        <w:jc w:val="center"/>
      </w:pPr>
      <w:r w:rsidRPr="00026BE8">
        <w:t>ПРИМЕРНЫЙ ТЕМАТИЧЕСКИЙ ПЛАН</w:t>
      </w:r>
    </w:p>
    <w:p w:rsidR="00306872" w:rsidRPr="00026BE8" w:rsidRDefault="00306872" w:rsidP="00D915D6">
      <w:pPr>
        <w:spacing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026BE8">
        <w:rPr>
          <w:rFonts w:ascii="Times New Roman" w:hAnsi="Times New Roman"/>
          <w:sz w:val="28"/>
          <w:szCs w:val="28"/>
        </w:rPr>
        <w:t>1-25 01 07 «Экономи</w:t>
      </w:r>
      <w:r>
        <w:rPr>
          <w:rFonts w:ascii="Times New Roman" w:hAnsi="Times New Roman"/>
          <w:sz w:val="28"/>
          <w:szCs w:val="28"/>
        </w:rPr>
        <w:t>ка и управление на предприятии»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3983"/>
        <w:gridCol w:w="2363"/>
        <w:gridCol w:w="2231"/>
      </w:tblGrid>
      <w:tr w:rsidR="00306872" w:rsidRPr="00E34EA8" w:rsidTr="008A398D">
        <w:trPr>
          <w:cantSplit/>
          <w:trHeight w:val="431"/>
        </w:trPr>
        <w:tc>
          <w:tcPr>
            <w:tcW w:w="648" w:type="pct"/>
            <w:vMerge w:val="restar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 xml:space="preserve"> темы</w:t>
            </w:r>
          </w:p>
        </w:tc>
        <w:tc>
          <w:tcPr>
            <w:tcW w:w="2021" w:type="pct"/>
            <w:vMerge w:val="restar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2331" w:type="pct"/>
            <w:gridSpan w:val="2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306872" w:rsidRPr="00E34EA8" w:rsidTr="00917080">
        <w:trPr>
          <w:cantSplit/>
        </w:trPr>
        <w:tc>
          <w:tcPr>
            <w:tcW w:w="648" w:type="pct"/>
            <w:vMerge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1" w:type="pct"/>
            <w:vMerge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Семинары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2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Организация и управление</w:t>
            </w:r>
          </w:p>
        </w:tc>
        <w:tc>
          <w:tcPr>
            <w:tcW w:w="1199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3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Эволюция теории управления</w:t>
            </w:r>
          </w:p>
        </w:tc>
        <w:tc>
          <w:tcPr>
            <w:tcW w:w="1199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4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Функции управления</w:t>
            </w:r>
          </w:p>
        </w:tc>
        <w:tc>
          <w:tcPr>
            <w:tcW w:w="1199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2" w:type="pct"/>
          </w:tcPr>
          <w:p w:rsidR="00306872" w:rsidRPr="00E34EA8" w:rsidRDefault="00306872" w:rsidP="009B1741">
            <w:pPr>
              <w:tabs>
                <w:tab w:val="left" w:pos="649"/>
                <w:tab w:val="center" w:pos="1007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5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Процессы коммуникации, влияния и принятия решений</w:t>
            </w:r>
          </w:p>
        </w:tc>
        <w:tc>
          <w:tcPr>
            <w:tcW w:w="1199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2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6</w:t>
            </w:r>
          </w:p>
        </w:tc>
        <w:tc>
          <w:tcPr>
            <w:tcW w:w="2021" w:type="pct"/>
          </w:tcPr>
          <w:p w:rsidR="00306872" w:rsidRPr="00026BE8" w:rsidRDefault="00306872" w:rsidP="00817D0A">
            <w:pPr>
              <w:pStyle w:val="1"/>
              <w:numPr>
                <w:ilvl w:val="0"/>
                <w:numId w:val="0"/>
              </w:numPr>
              <w:spacing w:line="276" w:lineRule="auto"/>
              <w:rPr>
                <w:b w:val="0"/>
                <w:i w:val="0"/>
                <w:iCs/>
                <w:sz w:val="28"/>
                <w:szCs w:val="28"/>
              </w:rPr>
            </w:pPr>
            <w:r w:rsidRPr="00026BE8">
              <w:rPr>
                <w:b w:val="0"/>
                <w:i w:val="0"/>
                <w:sz w:val="28"/>
                <w:szCs w:val="28"/>
              </w:rPr>
              <w:t>Проектирование организаци</w:t>
            </w:r>
            <w:r>
              <w:rPr>
                <w:b w:val="0"/>
                <w:i w:val="0"/>
                <w:sz w:val="28"/>
                <w:szCs w:val="28"/>
              </w:rPr>
              <w:t>онной структуры</w:t>
            </w:r>
          </w:p>
        </w:tc>
        <w:tc>
          <w:tcPr>
            <w:tcW w:w="1199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2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7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 xml:space="preserve">Управление процессами, </w:t>
            </w:r>
            <w:r w:rsidRPr="00E34EA8">
              <w:rPr>
                <w:rFonts w:ascii="Times New Roman" w:hAnsi="Times New Roman"/>
                <w:sz w:val="28"/>
                <w:szCs w:val="28"/>
              </w:rPr>
              <w:lastRenderedPageBreak/>
              <w:t>связанными с личностью</w:t>
            </w:r>
            <w:r w:rsidRPr="00E34EA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9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32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lastRenderedPageBreak/>
              <w:t>Тема 8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Деловая и организационная культура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9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Основы стратегического управления</w:t>
            </w:r>
          </w:p>
        </w:tc>
        <w:tc>
          <w:tcPr>
            <w:tcW w:w="1199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2" w:type="pct"/>
          </w:tcPr>
          <w:p w:rsidR="00306872" w:rsidRPr="00E34EA8" w:rsidRDefault="00306872" w:rsidP="009B17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10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Роль, объекты и принципы операционного управления</w:t>
            </w:r>
          </w:p>
        </w:tc>
        <w:tc>
          <w:tcPr>
            <w:tcW w:w="1199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2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11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Методы и методики управления операционными ресурсами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12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Основы организации производства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13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Операционные стратегии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14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Проектирование бизнес-процессов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15</w:t>
            </w:r>
          </w:p>
        </w:tc>
        <w:tc>
          <w:tcPr>
            <w:tcW w:w="2021" w:type="pct"/>
          </w:tcPr>
          <w:p w:rsidR="00306872" w:rsidRPr="00E34EA8" w:rsidRDefault="00306872" w:rsidP="00EB22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Управление процессами и операциями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16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Информационное обеспечение управления</w:t>
            </w:r>
          </w:p>
        </w:tc>
        <w:tc>
          <w:tcPr>
            <w:tcW w:w="1199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17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Совершенствование бизнес-процессов</w:t>
            </w:r>
          </w:p>
        </w:tc>
        <w:tc>
          <w:tcPr>
            <w:tcW w:w="1199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648" w:type="pct"/>
          </w:tcPr>
          <w:p w:rsidR="00306872" w:rsidRPr="00E34EA8" w:rsidRDefault="00306872" w:rsidP="00026B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Тема 18</w:t>
            </w:r>
          </w:p>
        </w:tc>
        <w:tc>
          <w:tcPr>
            <w:tcW w:w="2021" w:type="pct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Эффективность управления</w:t>
            </w:r>
          </w:p>
        </w:tc>
        <w:tc>
          <w:tcPr>
            <w:tcW w:w="1199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2" w:type="pct"/>
          </w:tcPr>
          <w:p w:rsidR="00306872" w:rsidRPr="00E34EA8" w:rsidRDefault="00306872" w:rsidP="002115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06872" w:rsidRPr="00E34EA8" w:rsidTr="00917080">
        <w:tc>
          <w:tcPr>
            <w:tcW w:w="2669" w:type="pct"/>
            <w:gridSpan w:val="2"/>
          </w:tcPr>
          <w:p w:rsidR="00306872" w:rsidRPr="00E34EA8" w:rsidRDefault="00306872" w:rsidP="00026B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99" w:type="pct"/>
          </w:tcPr>
          <w:p w:rsidR="00306872" w:rsidRPr="00E34EA8" w:rsidRDefault="00306872" w:rsidP="008A398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132" w:type="pct"/>
          </w:tcPr>
          <w:p w:rsidR="00306872" w:rsidRPr="00E34EA8" w:rsidRDefault="00306872" w:rsidP="000713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EA8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</w:tbl>
    <w:p w:rsidR="00306872" w:rsidRPr="00026BE8" w:rsidRDefault="00306872" w:rsidP="00CD73E2">
      <w:pPr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br w:type="page"/>
      </w:r>
      <w:r w:rsidRPr="00026BE8">
        <w:rPr>
          <w:rFonts w:ascii="Times New Roman" w:hAnsi="Times New Roman"/>
          <w:b/>
          <w:sz w:val="28"/>
          <w:szCs w:val="28"/>
        </w:rPr>
        <w:lastRenderedPageBreak/>
        <w:t>СОДЕРЖАНИЕ УЧЕБНОГО МАТЕРИАЛА</w:t>
      </w:r>
    </w:p>
    <w:p w:rsidR="00306872" w:rsidRPr="00026BE8" w:rsidRDefault="00306872" w:rsidP="0014471A">
      <w:pPr>
        <w:pStyle w:val="a3"/>
        <w:spacing w:before="120" w:after="120" w:line="276" w:lineRule="auto"/>
        <w:ind w:firstLine="567"/>
        <w:rPr>
          <w:szCs w:val="28"/>
        </w:rPr>
      </w:pPr>
      <w:r w:rsidRPr="00026BE8">
        <w:rPr>
          <w:szCs w:val="28"/>
        </w:rPr>
        <w:t>Тема 1. Введение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szCs w:val="28"/>
        </w:rPr>
        <w:t xml:space="preserve">Цели и задачи курса. </w:t>
      </w:r>
      <w:r w:rsidRPr="00026BE8">
        <w:rPr>
          <w:b w:val="0"/>
          <w:bCs w:val="0"/>
          <w:szCs w:val="28"/>
        </w:rPr>
        <w:t>Роль менеджмента в организации. Менеджмент как наука и практика управления. Развитие производительных сил и управления. Традиционное управление. Управление промышленной стадии. Управление постиндустриальной стадии. Особенности управления в информационном обществе.</w:t>
      </w:r>
    </w:p>
    <w:p w:rsidR="00306872" w:rsidRPr="00026BE8" w:rsidRDefault="00306872" w:rsidP="0014471A">
      <w:pPr>
        <w:pStyle w:val="a3"/>
        <w:spacing w:before="120" w:after="120" w:line="276" w:lineRule="auto"/>
        <w:ind w:firstLine="567"/>
        <w:rPr>
          <w:szCs w:val="28"/>
        </w:rPr>
      </w:pPr>
      <w:r w:rsidRPr="00026BE8">
        <w:rPr>
          <w:szCs w:val="28"/>
        </w:rPr>
        <w:t>Тема 2. Организация и управление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Организация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Понятие организации. Формальные и неформальные организации. Миссия организации. Основные элементы организации. Связь организации с внешней средой. Организация как открытая и закрытая система. Роль человека и группы в организации.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Классификация организаций по форме собственности, по отношению к прибыли, по масштабам деятельности. Организационно-правовые формы организаций.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Внешняя и внутренняя среда организации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Менеджмент и менеджеры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 xml:space="preserve">Содержание понятия менеджмент. </w:t>
      </w:r>
      <w:r w:rsidRPr="00026BE8">
        <w:rPr>
          <w:b w:val="0"/>
          <w:szCs w:val="28"/>
        </w:rPr>
        <w:t xml:space="preserve">Управляющая и управляемые подсистемы. Субъект и объект управления. </w:t>
      </w:r>
      <w:r w:rsidRPr="00026BE8">
        <w:rPr>
          <w:b w:val="0"/>
          <w:bCs w:val="0"/>
          <w:szCs w:val="28"/>
        </w:rPr>
        <w:t>Менеджмент как функция, как процесс, как система, как отношения управления.</w:t>
      </w:r>
      <w:r w:rsidRPr="00026BE8">
        <w:rPr>
          <w:b w:val="0"/>
          <w:szCs w:val="28"/>
        </w:rPr>
        <w:t xml:space="preserve"> Синергический эффект.</w:t>
      </w:r>
    </w:p>
    <w:p w:rsidR="00306872" w:rsidRPr="00026BE8" w:rsidRDefault="00306872" w:rsidP="00026BE8">
      <w:pPr>
        <w:pStyle w:val="a3"/>
        <w:spacing w:line="276" w:lineRule="auto"/>
        <w:ind w:firstLine="69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Менеджер. Роли менеджера. Разделение труда менеджеров по вертикали и горизонтали. Аппарат управления.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Методы управления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Организационно-распорядительные, экономические и социально-психологические методы менеджмента.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Организационная система и система управления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Характеристика организационной системы по типам организационного взаимодействия: по характеру организационного взаимодействия с внешней средой (механистическая и органическая), по характеру взаимодействия структурных подразделений, по характеру взаимодействия с человеком (корпоративная и индивидуалистическая).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Система управления организацией и ее основные подсистемы: структурно-функциональная, информационно-поведенческая, подсистема саморазвития.</w:t>
      </w:r>
    </w:p>
    <w:p w:rsidR="00306872" w:rsidRPr="00026BE8" w:rsidRDefault="00306872" w:rsidP="0014471A">
      <w:pPr>
        <w:spacing w:before="120" w:after="120"/>
        <w:ind w:left="357" w:firstLine="340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Тема 3. Эволюция теории управления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Развитие производительных сил и управления.</w:t>
      </w:r>
    </w:p>
    <w:p w:rsidR="00306872" w:rsidRPr="00026BE8" w:rsidRDefault="00306872" w:rsidP="00026BE8">
      <w:pPr>
        <w:pStyle w:val="a7"/>
        <w:spacing w:after="0" w:line="276" w:lineRule="auto"/>
        <w:ind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Научная и административная школы</w:t>
      </w:r>
    </w:p>
    <w:p w:rsidR="00306872" w:rsidRPr="00026BE8" w:rsidRDefault="00306872" w:rsidP="00026BE8">
      <w:pPr>
        <w:pStyle w:val="a7"/>
        <w:spacing w:after="0" w:line="276" w:lineRule="auto"/>
        <w:ind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lastRenderedPageBreak/>
        <w:t>Основные теории и концепции. Вклад научной и административной школы в современную теорию управления.</w:t>
      </w:r>
    </w:p>
    <w:p w:rsidR="00306872" w:rsidRPr="00026BE8" w:rsidRDefault="00306872" w:rsidP="00026BE8">
      <w:pPr>
        <w:pStyle w:val="a7"/>
        <w:spacing w:after="0" w:line="276" w:lineRule="auto"/>
        <w:ind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Школы человеческих отношений и поведенческих наук</w:t>
      </w:r>
    </w:p>
    <w:p w:rsidR="00306872" w:rsidRPr="00026BE8" w:rsidRDefault="00306872" w:rsidP="00026BE8">
      <w:pPr>
        <w:pStyle w:val="a7"/>
        <w:spacing w:after="0" w:line="276" w:lineRule="auto"/>
        <w:ind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Основные теории и концепции. Содержательные и процессуальные теории мотивации. Вклад школ человеческих отношений и поведенческих наук в правление.</w:t>
      </w:r>
    </w:p>
    <w:p w:rsidR="00306872" w:rsidRPr="00026BE8" w:rsidRDefault="00306872" w:rsidP="00026BE8">
      <w:pPr>
        <w:pStyle w:val="a7"/>
        <w:spacing w:after="0" w:line="276" w:lineRule="auto"/>
        <w:ind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Системный, процессный, ситуационный и количественный подходы.</w:t>
      </w:r>
    </w:p>
    <w:p w:rsidR="00306872" w:rsidRPr="00026BE8" w:rsidRDefault="00306872" w:rsidP="00026BE8">
      <w:pPr>
        <w:pStyle w:val="a9"/>
        <w:spacing w:line="276" w:lineRule="auto"/>
        <w:ind w:firstLine="700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Прагматическая школа.</w:t>
      </w:r>
    </w:p>
    <w:p w:rsidR="00306872" w:rsidRPr="00026BE8" w:rsidRDefault="00306872" w:rsidP="00026BE8">
      <w:pPr>
        <w:pStyle w:val="a9"/>
        <w:spacing w:line="276" w:lineRule="auto"/>
        <w:ind w:firstLine="700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Направление социальной ответственности.</w:t>
      </w:r>
    </w:p>
    <w:p w:rsidR="00306872" w:rsidRPr="00026BE8" w:rsidRDefault="00306872" w:rsidP="00026BE8">
      <w:pPr>
        <w:pStyle w:val="a9"/>
        <w:spacing w:line="276" w:lineRule="auto"/>
        <w:ind w:firstLine="700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Многофакторные теории управления: Теория Оучи «</w:t>
      </w:r>
      <w:r w:rsidRPr="00026BE8">
        <w:rPr>
          <w:sz w:val="28"/>
          <w:szCs w:val="28"/>
          <w:lang w:val="en-US"/>
        </w:rPr>
        <w:t>Z</w:t>
      </w:r>
      <w:r w:rsidRPr="00026BE8">
        <w:rPr>
          <w:sz w:val="28"/>
          <w:szCs w:val="28"/>
        </w:rPr>
        <w:t>», Терия «7</w:t>
      </w:r>
      <w:r w:rsidRPr="00026BE8">
        <w:rPr>
          <w:sz w:val="28"/>
          <w:szCs w:val="28"/>
          <w:lang w:val="en-US"/>
        </w:rPr>
        <w:t>S</w:t>
      </w:r>
      <w:r w:rsidRPr="00026BE8">
        <w:rPr>
          <w:sz w:val="28"/>
          <w:szCs w:val="28"/>
        </w:rPr>
        <w:t>» и др.</w:t>
      </w:r>
    </w:p>
    <w:p w:rsidR="00306872" w:rsidRPr="00026BE8" w:rsidRDefault="00306872" w:rsidP="0014471A">
      <w:pPr>
        <w:spacing w:before="120" w:after="12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Тема 4. Функции управления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Функции организации и общие функции управления.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Функции организации и их основной ресурс. Управленческий цикл как совокупность общих функций управления. Основное с</w:t>
      </w:r>
      <w:r w:rsidRPr="00026BE8">
        <w:rPr>
          <w:rFonts w:ascii="Times New Roman" w:hAnsi="Times New Roman"/>
          <w:iCs/>
          <w:sz w:val="28"/>
          <w:szCs w:val="28"/>
        </w:rPr>
        <w:t xml:space="preserve">одержание </w:t>
      </w:r>
      <w:r>
        <w:rPr>
          <w:rFonts w:ascii="Times New Roman" w:hAnsi="Times New Roman"/>
          <w:iCs/>
          <w:sz w:val="28"/>
          <w:szCs w:val="28"/>
        </w:rPr>
        <w:t xml:space="preserve">специальных </w:t>
      </w:r>
      <w:r w:rsidRPr="00026BE8">
        <w:rPr>
          <w:rFonts w:ascii="Times New Roman" w:hAnsi="Times New Roman"/>
          <w:iCs/>
          <w:sz w:val="28"/>
          <w:szCs w:val="28"/>
        </w:rPr>
        <w:t>функций управления: производством, маркетингом, финансами, персоналом, учет</w:t>
      </w:r>
      <w:r>
        <w:rPr>
          <w:rFonts w:ascii="Times New Roman" w:hAnsi="Times New Roman"/>
          <w:iCs/>
          <w:sz w:val="28"/>
          <w:szCs w:val="28"/>
        </w:rPr>
        <w:t>ом</w:t>
      </w:r>
      <w:r w:rsidRPr="00026BE8">
        <w:rPr>
          <w:rFonts w:ascii="Times New Roman" w:hAnsi="Times New Roman"/>
          <w:iCs/>
          <w:sz w:val="28"/>
          <w:szCs w:val="28"/>
        </w:rPr>
        <w:t xml:space="preserve"> и анализ</w:t>
      </w:r>
      <w:r>
        <w:rPr>
          <w:rFonts w:ascii="Times New Roman" w:hAnsi="Times New Roman"/>
          <w:iCs/>
          <w:sz w:val="28"/>
          <w:szCs w:val="28"/>
        </w:rPr>
        <w:t>ом</w:t>
      </w:r>
      <w:r w:rsidRPr="00026BE8">
        <w:rPr>
          <w:rFonts w:ascii="Times New Roman" w:hAnsi="Times New Roman"/>
          <w:iCs/>
          <w:sz w:val="28"/>
          <w:szCs w:val="28"/>
        </w:rPr>
        <w:t>.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Управление по целям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Понятие цели. Концепция управления по целям. Требования к целям. Формирование «дерева целей».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iCs/>
          <w:sz w:val="28"/>
          <w:szCs w:val="28"/>
        </w:rPr>
        <w:t xml:space="preserve">Общая функция – </w:t>
      </w:r>
      <w:r w:rsidRPr="00026BE8">
        <w:rPr>
          <w:rFonts w:ascii="Times New Roman" w:hAnsi="Times New Roman"/>
          <w:bCs/>
          <w:sz w:val="28"/>
          <w:szCs w:val="28"/>
        </w:rPr>
        <w:t>планирование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Содержание функции планирования. Стратегическое, тактическое и оперативное планирование. Принципы планирования. Система планов.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Общая функция -- организация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Понятие и содержание функции организации. Проектирование работы. Методы и модели проектирования работы.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bCs/>
          <w:szCs w:val="28"/>
        </w:rPr>
      </w:pPr>
      <w:r w:rsidRPr="00026BE8">
        <w:rPr>
          <w:bCs/>
          <w:szCs w:val="28"/>
        </w:rPr>
        <w:t>Общая функция – мотивация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Понятия мотива и мотивации. Методы мотивации труда. Концепция участия в управлении (партисипативного управления). Особенности мотивации специалистов и менеджеров. Требования к механизму мотивации.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bCs/>
          <w:szCs w:val="28"/>
        </w:rPr>
      </w:pPr>
      <w:r w:rsidRPr="00026BE8">
        <w:rPr>
          <w:bCs/>
          <w:szCs w:val="28"/>
        </w:rPr>
        <w:t>Общая функция -- контроль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Содержание функции контроль. Упреждающий и результирующий контроль. Задачи стратегического, тактического и оперативного контроля. Сферы и объекты контроля. Этапы контроля. Принципы и эффективность контроля.</w:t>
      </w:r>
    </w:p>
    <w:p w:rsidR="00306872" w:rsidRPr="00026BE8" w:rsidRDefault="00306872" w:rsidP="0014471A">
      <w:pPr>
        <w:spacing w:before="120" w:after="120"/>
        <w:ind w:left="357" w:firstLine="340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Тема 5. Процессы коммуникации, влияния и принятия решений</w:t>
      </w:r>
    </w:p>
    <w:p w:rsidR="00306872" w:rsidRPr="00026BE8" w:rsidRDefault="00306872" w:rsidP="00026BE8">
      <w:pPr>
        <w:spacing w:after="0"/>
        <w:ind w:left="357" w:firstLine="340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Коммуникации</w:t>
      </w:r>
    </w:p>
    <w:p w:rsidR="00306872" w:rsidRPr="00026BE8" w:rsidRDefault="00306872" w:rsidP="00026BE8">
      <w:pPr>
        <w:tabs>
          <w:tab w:val="num" w:pos="0"/>
        </w:tabs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Понятие коммуникации. Вербальная и невербальная коммуникации. Процесс коммуникации. Коммуникационные сети. Коммуникационные стили.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lastRenderedPageBreak/>
        <w:t>Влияние и власть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Понятие власти. Источники власти. Авторитет. Доверие. Лидерство. Отношения управления менеджера и лидера. Содержание и цикличность типов отношений управления. Стиль руководства.</w:t>
      </w:r>
    </w:p>
    <w:p w:rsidR="00306872" w:rsidRPr="00026BE8" w:rsidRDefault="00306872" w:rsidP="00026BE8">
      <w:pPr>
        <w:pStyle w:val="33"/>
        <w:tabs>
          <w:tab w:val="num" w:pos="0"/>
        </w:tabs>
        <w:spacing w:before="0" w:line="276" w:lineRule="auto"/>
        <w:ind w:firstLine="697"/>
        <w:rPr>
          <w:bCs/>
          <w:szCs w:val="28"/>
        </w:rPr>
      </w:pPr>
      <w:r w:rsidRPr="00026BE8">
        <w:rPr>
          <w:bCs/>
          <w:szCs w:val="28"/>
        </w:rPr>
        <w:t>Принятие решений</w:t>
      </w:r>
    </w:p>
    <w:p w:rsidR="00306872" w:rsidRPr="00026BE8" w:rsidRDefault="00306872" w:rsidP="00026BE8">
      <w:pPr>
        <w:pStyle w:val="33"/>
        <w:tabs>
          <w:tab w:val="num" w:pos="0"/>
        </w:tabs>
        <w:spacing w:before="0" w:line="276" w:lineRule="auto"/>
        <w:rPr>
          <w:szCs w:val="28"/>
        </w:rPr>
      </w:pPr>
      <w:r w:rsidRPr="00026BE8">
        <w:rPr>
          <w:szCs w:val="28"/>
        </w:rPr>
        <w:t>Проблемы и решения. Рациональность решения. Поведенческие модели принятия решений. Рациональная организация процесса принятия решения. Подходы к участию в принятии решений. Факторы, оказывающие влияние на принятие решений. Основные требования, предъявляемые к решению. Методики, используемые в процессе принятия решений.</w:t>
      </w:r>
    </w:p>
    <w:p w:rsidR="00306872" w:rsidRPr="00026BE8" w:rsidRDefault="00306872" w:rsidP="0014471A">
      <w:pPr>
        <w:spacing w:before="120" w:after="12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Тема 6. Проектирование организационной структуры</w:t>
      </w:r>
    </w:p>
    <w:p w:rsidR="00306872" w:rsidRPr="00026BE8" w:rsidRDefault="00306872" w:rsidP="00026BE8">
      <w:pPr>
        <w:pStyle w:val="33"/>
        <w:tabs>
          <w:tab w:val="num" w:pos="1540"/>
        </w:tabs>
        <w:spacing w:before="0" w:line="276" w:lineRule="auto"/>
        <w:ind w:firstLine="567"/>
        <w:rPr>
          <w:bCs/>
          <w:szCs w:val="28"/>
        </w:rPr>
      </w:pPr>
      <w:r w:rsidRPr="00026BE8">
        <w:rPr>
          <w:bCs/>
          <w:szCs w:val="28"/>
        </w:rPr>
        <w:t>Ситуационные факторы и элементы проектирования организации</w:t>
      </w:r>
    </w:p>
    <w:p w:rsidR="00306872" w:rsidRPr="00026BE8" w:rsidRDefault="00306872" w:rsidP="00026BE8">
      <w:pPr>
        <w:pStyle w:val="33"/>
        <w:tabs>
          <w:tab w:val="num" w:pos="0"/>
        </w:tabs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Ситуационные факторы: внешняя среда; технология работ; стратегический выбор; поведение работника.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Элементы проектирования организации: разделение труда и специализация; департаментизация и кооперация; связи и координация; масштаб (норма) управляемости и контроля; иерархия и звенность; распределение прав и ответственности; централизация и децентрализация (делегирование); дифференциация и интеграция.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bCs/>
          <w:szCs w:val="28"/>
        </w:rPr>
      </w:pPr>
      <w:r w:rsidRPr="00026BE8">
        <w:rPr>
          <w:bCs/>
          <w:szCs w:val="28"/>
        </w:rPr>
        <w:t>Основные типы организационных структур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Линейно-функциональная (традиционная) структура. Дивизиональная структура. Проектная и матричная структуры.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Новые подходы в проектировании организаций</w:t>
      </w:r>
    </w:p>
    <w:p w:rsidR="00306872" w:rsidRPr="00026BE8" w:rsidRDefault="00306872" w:rsidP="00026BE8">
      <w:pPr>
        <w:pStyle w:val="33"/>
        <w:spacing w:before="0" w:line="276" w:lineRule="auto"/>
        <w:ind w:firstLine="567"/>
        <w:rPr>
          <w:szCs w:val="28"/>
        </w:rPr>
      </w:pPr>
      <w:r w:rsidRPr="00026BE8">
        <w:rPr>
          <w:szCs w:val="28"/>
        </w:rPr>
        <w:t>Эхдократическая организация. Предпринимательская организация. Организация, ориентированная на рынок. Партисипативная организация. Сетевые организационные структуры.</w:t>
      </w:r>
    </w:p>
    <w:p w:rsidR="00306872" w:rsidRPr="00026BE8" w:rsidRDefault="00306872" w:rsidP="0014471A">
      <w:pPr>
        <w:pStyle w:val="33"/>
        <w:spacing w:before="120" w:after="120" w:line="276" w:lineRule="auto"/>
        <w:ind w:firstLine="567"/>
        <w:jc w:val="center"/>
        <w:rPr>
          <w:b/>
          <w:szCs w:val="28"/>
        </w:rPr>
      </w:pPr>
      <w:r w:rsidRPr="00026BE8">
        <w:rPr>
          <w:b/>
          <w:szCs w:val="28"/>
        </w:rPr>
        <w:t>Тема 7. Управление процессами, связанными с личностью</w:t>
      </w:r>
    </w:p>
    <w:p w:rsidR="00306872" w:rsidRPr="00026BE8" w:rsidRDefault="00306872" w:rsidP="00026BE8">
      <w:pPr>
        <w:spacing w:after="0"/>
        <w:ind w:firstLine="697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Управление процессом адаптации человека и организации</w:t>
      </w:r>
    </w:p>
    <w:p w:rsidR="00306872" w:rsidRPr="00026BE8" w:rsidRDefault="00306872" w:rsidP="00026BE8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Подходы к установлению взаимодействия человека и организации. Личностные характеристики человека. Обучение поведению человека в организации. Средства закрепления нужного поведения. Типы компенсации.</w:t>
      </w:r>
    </w:p>
    <w:p w:rsidR="00306872" w:rsidRPr="00026BE8" w:rsidRDefault="00306872" w:rsidP="00026BE8">
      <w:pPr>
        <w:pStyle w:val="33"/>
        <w:spacing w:before="0" w:line="276" w:lineRule="auto"/>
        <w:rPr>
          <w:szCs w:val="28"/>
        </w:rPr>
      </w:pPr>
      <w:r w:rsidRPr="00026BE8">
        <w:rPr>
          <w:szCs w:val="28"/>
        </w:rPr>
        <w:t>Взаимодействие и взаимовлияние человека и группы. Ролевой аспект в управлении отношениями. Управление группой. Общая характеристика группы. Влияние ситуационных характеристик на группу: размера, пространственного расположения, задач, системы вознаграждения.</w:t>
      </w:r>
    </w:p>
    <w:p w:rsidR="00306872" w:rsidRPr="00026BE8" w:rsidRDefault="00306872" w:rsidP="00026BE8">
      <w:pPr>
        <w:pStyle w:val="33"/>
        <w:spacing w:before="0" w:line="276" w:lineRule="auto"/>
        <w:ind w:firstLine="697"/>
        <w:rPr>
          <w:bCs/>
          <w:szCs w:val="28"/>
        </w:rPr>
      </w:pPr>
      <w:r w:rsidRPr="00026BE8">
        <w:rPr>
          <w:bCs/>
          <w:szCs w:val="28"/>
        </w:rPr>
        <w:t>Управление конфликтами</w:t>
      </w:r>
    </w:p>
    <w:p w:rsidR="00306872" w:rsidRPr="00026BE8" w:rsidRDefault="00306872" w:rsidP="00026BE8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Природа и последствия конфликта в организации. Причины конфликтов организационного и личностного характера. Типы конфликтов. Процесс и фазы </w:t>
      </w:r>
      <w:r w:rsidRPr="00026BE8">
        <w:rPr>
          <w:rFonts w:ascii="Times New Roman" w:hAnsi="Times New Roman"/>
          <w:sz w:val="28"/>
          <w:szCs w:val="28"/>
        </w:rPr>
        <w:lastRenderedPageBreak/>
        <w:t>развития конфликта. Структурные и межличностные методы разрешения конфликтов.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Управление изменениями</w:t>
      </w:r>
    </w:p>
    <w:p w:rsidR="00306872" w:rsidRPr="00026BE8" w:rsidRDefault="00306872" w:rsidP="00026BE8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Причины сопротивления преобразованиям. Анализ центров силы. Оценка возможности успеха изменений. Процесс управления изменениями.</w:t>
      </w:r>
      <w:r w:rsidRPr="00E101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Приемы преодоления сопротивления преобразованиям. </w:t>
      </w:r>
      <w:r w:rsidRPr="00026BE8">
        <w:rPr>
          <w:rFonts w:ascii="Times New Roman" w:hAnsi="Times New Roman"/>
          <w:sz w:val="28"/>
          <w:szCs w:val="28"/>
        </w:rPr>
        <w:t>Стратегии управления изменениями.</w:t>
      </w:r>
    </w:p>
    <w:p w:rsidR="00306872" w:rsidRPr="00026BE8" w:rsidRDefault="00306872" w:rsidP="00026BE8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Переговоры. Основные методы ведения переговоров. Когнитивная техника переговоров. Основы мастерства слушать и убеждать.</w:t>
      </w:r>
    </w:p>
    <w:p w:rsidR="00306872" w:rsidRPr="00026BE8" w:rsidRDefault="00306872" w:rsidP="0014471A">
      <w:pPr>
        <w:spacing w:before="120" w:after="120"/>
        <w:ind w:left="357" w:firstLine="340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Тема 8. Деловая и организационная культура</w:t>
      </w:r>
    </w:p>
    <w:p w:rsidR="00306872" w:rsidRPr="00026BE8" w:rsidRDefault="00306872" w:rsidP="00026BE8">
      <w:pPr>
        <w:tabs>
          <w:tab w:val="num" w:pos="0"/>
        </w:tabs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Критериальная основа поведения людей</w:t>
      </w:r>
    </w:p>
    <w:p w:rsidR="00306872" w:rsidRPr="00026BE8" w:rsidRDefault="00306872" w:rsidP="00026BE8">
      <w:pPr>
        <w:tabs>
          <w:tab w:val="num" w:pos="0"/>
        </w:tabs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Расположения. Ценности. Верования. Принципы. Факторы, формирующие критериальную базу человека. Национальные особенности культур.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Этика бизнеса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Значение деловой этики. Базовые теории этики бизнеса. Деловая этика как основа деловой культуры. Инструменты реализации этики бизнеса.</w:t>
      </w:r>
    </w:p>
    <w:p w:rsidR="00306872" w:rsidRPr="00026BE8" w:rsidRDefault="00306872" w:rsidP="00026BE8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Деловой этикет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Социальная ответственность бизнеса</w:t>
      </w:r>
    </w:p>
    <w:p w:rsidR="00306872" w:rsidRPr="00026BE8" w:rsidRDefault="00306872" w:rsidP="00026BE8">
      <w:pPr>
        <w:pStyle w:val="a3"/>
        <w:spacing w:line="276" w:lineRule="auto"/>
        <w:ind w:firstLine="567"/>
        <w:jc w:val="both"/>
        <w:rPr>
          <w:b w:val="0"/>
          <w:bCs w:val="0"/>
          <w:szCs w:val="28"/>
        </w:rPr>
      </w:pPr>
      <w:r w:rsidRPr="00026BE8">
        <w:rPr>
          <w:b w:val="0"/>
          <w:bCs w:val="0"/>
          <w:szCs w:val="28"/>
        </w:rPr>
        <w:t>Понятие и эволюция социальной ответственности бизнеса. Корпоративная социальная ответственность (КСО). Декларация Ко. Глобальный договор. Принципы отношений с потребителями, инвесторами, персоналом, конкурентами. Средства реализации корпоративной социальной ответственности.</w:t>
      </w:r>
    </w:p>
    <w:p w:rsidR="00306872" w:rsidRPr="00026BE8" w:rsidRDefault="00306872" w:rsidP="00026BE8">
      <w:pPr>
        <w:tabs>
          <w:tab w:val="num" w:pos="0"/>
        </w:tabs>
        <w:spacing w:after="0"/>
        <w:ind w:firstLine="69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 xml:space="preserve">Содержание и </w:t>
      </w:r>
      <w:r>
        <w:rPr>
          <w:rFonts w:ascii="Times New Roman" w:hAnsi="Times New Roman"/>
          <w:bCs/>
          <w:sz w:val="28"/>
          <w:szCs w:val="28"/>
        </w:rPr>
        <w:t xml:space="preserve">формирование </w:t>
      </w:r>
      <w:r w:rsidRPr="00026BE8">
        <w:rPr>
          <w:rFonts w:ascii="Times New Roman" w:hAnsi="Times New Roman"/>
          <w:bCs/>
          <w:sz w:val="28"/>
          <w:szCs w:val="28"/>
        </w:rPr>
        <w:t>организационной культуры</w:t>
      </w:r>
    </w:p>
    <w:p w:rsidR="00306872" w:rsidRPr="00026BE8" w:rsidRDefault="00306872" w:rsidP="00E101EC">
      <w:pPr>
        <w:pStyle w:val="a9"/>
        <w:tabs>
          <w:tab w:val="num" w:pos="700"/>
        </w:tabs>
        <w:spacing w:line="276" w:lineRule="auto"/>
        <w:ind w:right="57" w:firstLine="697"/>
        <w:jc w:val="both"/>
        <w:rPr>
          <w:sz w:val="28"/>
          <w:szCs w:val="28"/>
        </w:rPr>
      </w:pPr>
      <w:r w:rsidRPr="00026BE8">
        <w:rPr>
          <w:sz w:val="28"/>
          <w:szCs w:val="28"/>
        </w:rPr>
        <w:t xml:space="preserve">Понятие и значение организационной культуры. Принцип рекурсии. Содержание отношений организационной культуры. Процесс формирования организационной культуры. Методы </w:t>
      </w:r>
      <w:r>
        <w:rPr>
          <w:sz w:val="28"/>
          <w:szCs w:val="28"/>
        </w:rPr>
        <w:t xml:space="preserve">управления организационной культурой. Поддержание и развитие </w:t>
      </w:r>
      <w:r w:rsidRPr="00026BE8">
        <w:rPr>
          <w:sz w:val="28"/>
          <w:szCs w:val="28"/>
        </w:rPr>
        <w:t>организационной культур</w:t>
      </w:r>
      <w:r>
        <w:rPr>
          <w:sz w:val="28"/>
          <w:szCs w:val="28"/>
        </w:rPr>
        <w:t>ы</w:t>
      </w:r>
      <w:r w:rsidRPr="00026BE8">
        <w:rPr>
          <w:sz w:val="28"/>
          <w:szCs w:val="28"/>
        </w:rPr>
        <w:t>. Оценка состояния и эффективности организационной культуры. Роль лидера в формировании и развитии организационной культуры.</w:t>
      </w:r>
      <w:r>
        <w:rPr>
          <w:sz w:val="28"/>
          <w:szCs w:val="28"/>
        </w:rPr>
        <w:t xml:space="preserve"> </w:t>
      </w:r>
      <w:r w:rsidRPr="00026BE8">
        <w:rPr>
          <w:sz w:val="28"/>
          <w:szCs w:val="28"/>
        </w:rPr>
        <w:t>Ценности успешных организаций.</w:t>
      </w:r>
    </w:p>
    <w:p w:rsidR="00306872" w:rsidRPr="00026BE8" w:rsidRDefault="00306872" w:rsidP="0014471A">
      <w:pPr>
        <w:pStyle w:val="8"/>
        <w:spacing w:line="276" w:lineRule="auto"/>
        <w:rPr>
          <w:szCs w:val="28"/>
        </w:rPr>
      </w:pPr>
      <w:r w:rsidRPr="00026BE8">
        <w:rPr>
          <w:szCs w:val="28"/>
        </w:rPr>
        <w:t>Тема 9. Основы стратегического управления</w:t>
      </w:r>
    </w:p>
    <w:p w:rsidR="00306872" w:rsidRPr="00026BE8" w:rsidRDefault="00306872" w:rsidP="00026BE8">
      <w:pPr>
        <w:pStyle w:val="33"/>
        <w:spacing w:before="0" w:line="276" w:lineRule="auto"/>
        <w:rPr>
          <w:szCs w:val="28"/>
        </w:rPr>
      </w:pPr>
      <w:r w:rsidRPr="00026BE8">
        <w:rPr>
          <w:szCs w:val="28"/>
        </w:rPr>
        <w:t>Сущность и система стратегического управления.</w:t>
      </w:r>
    </w:p>
    <w:p w:rsidR="00306872" w:rsidRPr="00026BE8" w:rsidRDefault="00306872" w:rsidP="00026BE8">
      <w:pPr>
        <w:pStyle w:val="33"/>
        <w:spacing w:before="0" w:line="276" w:lineRule="auto"/>
        <w:rPr>
          <w:szCs w:val="28"/>
        </w:rPr>
      </w:pPr>
      <w:r w:rsidRPr="00026BE8">
        <w:rPr>
          <w:szCs w:val="28"/>
        </w:rPr>
        <w:t>Сущность стратегического управления и его роль в антикризисном управлении. Система стратегического управления: анализ среды, определение миссии и целей, выбор стратегии, выполнение стратегии, оценка и контроль выполнения стратегии.</w:t>
      </w:r>
    </w:p>
    <w:p w:rsidR="00306872" w:rsidRPr="00026BE8" w:rsidRDefault="00306872" w:rsidP="00026BE8">
      <w:pPr>
        <w:pStyle w:val="33"/>
        <w:spacing w:before="0" w:line="276" w:lineRule="auto"/>
        <w:rPr>
          <w:szCs w:val="28"/>
          <w:lang w:val="en-US"/>
        </w:rPr>
      </w:pPr>
      <w:r w:rsidRPr="00026BE8">
        <w:rPr>
          <w:szCs w:val="28"/>
          <w:lang w:val="en-US"/>
        </w:rPr>
        <w:t xml:space="preserve">SWOT-, SPACE-, PEST-, </w:t>
      </w:r>
      <w:r w:rsidRPr="00026BE8">
        <w:rPr>
          <w:szCs w:val="28"/>
        </w:rPr>
        <w:t>и</w:t>
      </w:r>
      <w:r w:rsidRPr="00026BE8">
        <w:rPr>
          <w:szCs w:val="28"/>
          <w:lang w:val="en-US"/>
        </w:rPr>
        <w:t xml:space="preserve"> SNW</w:t>
      </w:r>
      <w:r w:rsidRPr="001311E4">
        <w:rPr>
          <w:szCs w:val="28"/>
          <w:lang w:val="en-US"/>
        </w:rPr>
        <w:t>-</w:t>
      </w:r>
      <w:r w:rsidRPr="00026BE8">
        <w:rPr>
          <w:szCs w:val="28"/>
        </w:rPr>
        <w:t>анализ</w:t>
      </w:r>
      <w:r w:rsidRPr="00026BE8">
        <w:rPr>
          <w:szCs w:val="28"/>
          <w:lang w:val="en-US"/>
        </w:rPr>
        <w:t>.</w:t>
      </w:r>
    </w:p>
    <w:p w:rsidR="00306872" w:rsidRPr="00026BE8" w:rsidRDefault="00306872" w:rsidP="00026BE8">
      <w:pPr>
        <w:pStyle w:val="33"/>
        <w:spacing w:before="0" w:line="276" w:lineRule="auto"/>
        <w:rPr>
          <w:szCs w:val="28"/>
        </w:rPr>
      </w:pPr>
      <w:r w:rsidRPr="00026BE8">
        <w:rPr>
          <w:szCs w:val="28"/>
        </w:rPr>
        <w:lastRenderedPageBreak/>
        <w:t>Эталонные группы стратегий: концентрированного роста, интегрированного роста, диверсифицированного роста, сокращения.</w:t>
      </w:r>
    </w:p>
    <w:p w:rsidR="00306872" w:rsidRPr="00026BE8" w:rsidRDefault="00306872" w:rsidP="00026BE8">
      <w:pPr>
        <w:pStyle w:val="a7"/>
        <w:spacing w:after="0" w:line="276" w:lineRule="auto"/>
        <w:ind w:firstLine="720"/>
        <w:rPr>
          <w:sz w:val="28"/>
          <w:szCs w:val="28"/>
        </w:rPr>
      </w:pPr>
      <w:r w:rsidRPr="00026BE8">
        <w:rPr>
          <w:sz w:val="28"/>
          <w:szCs w:val="28"/>
        </w:rPr>
        <w:t>Выбор стратегии. Факторы, влияющие на выбор стратегии.</w:t>
      </w:r>
    </w:p>
    <w:p w:rsidR="00306872" w:rsidRPr="00026BE8" w:rsidRDefault="00306872" w:rsidP="0014471A">
      <w:pPr>
        <w:pStyle w:val="a3"/>
        <w:spacing w:before="120" w:after="120" w:line="276" w:lineRule="auto"/>
        <w:ind w:firstLine="567"/>
        <w:rPr>
          <w:bCs w:val="0"/>
          <w:szCs w:val="28"/>
        </w:rPr>
      </w:pPr>
      <w:r w:rsidRPr="00026BE8">
        <w:rPr>
          <w:bCs w:val="0"/>
          <w:szCs w:val="28"/>
        </w:rPr>
        <w:t xml:space="preserve">Тема 10. </w:t>
      </w:r>
      <w:r>
        <w:rPr>
          <w:bCs w:val="0"/>
          <w:szCs w:val="28"/>
        </w:rPr>
        <w:t>Роль, о</w:t>
      </w:r>
      <w:r w:rsidRPr="00026BE8">
        <w:rPr>
          <w:bCs w:val="0"/>
          <w:szCs w:val="28"/>
        </w:rPr>
        <w:t>бъекты и принципы операционного управления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Роль операционного управления в системе управления организацией. Эволюция теории и практики операционного управления.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Производство и обслуживание: Производственные и сервисные организации. Продукты и услуги. Производственная деятельность и производственная система. Техника и технология. Типы производств. Производственн</w:t>
      </w:r>
      <w:r>
        <w:rPr>
          <w:rFonts w:ascii="Times New Roman" w:hAnsi="Times New Roman"/>
          <w:sz w:val="28"/>
          <w:szCs w:val="28"/>
        </w:rPr>
        <w:t>ая</w:t>
      </w:r>
      <w:r w:rsidRPr="00026BE8">
        <w:rPr>
          <w:rFonts w:ascii="Times New Roman" w:hAnsi="Times New Roman"/>
          <w:sz w:val="28"/>
          <w:szCs w:val="28"/>
        </w:rPr>
        <w:t xml:space="preserve"> мощност</w:t>
      </w:r>
      <w:r>
        <w:rPr>
          <w:rFonts w:ascii="Times New Roman" w:hAnsi="Times New Roman"/>
          <w:sz w:val="28"/>
          <w:szCs w:val="28"/>
        </w:rPr>
        <w:t>ь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Объекты операционного управления: операция, процесс, бизнес-процесс</w:t>
      </w:r>
      <w:r>
        <w:rPr>
          <w:rFonts w:ascii="Times New Roman" w:hAnsi="Times New Roman"/>
          <w:sz w:val="28"/>
          <w:szCs w:val="28"/>
        </w:rPr>
        <w:t>, к</w:t>
      </w:r>
      <w:r w:rsidRPr="00026BE8">
        <w:rPr>
          <w:rFonts w:ascii="Times New Roman" w:hAnsi="Times New Roman"/>
          <w:sz w:val="28"/>
          <w:szCs w:val="28"/>
        </w:rPr>
        <w:t>лиент и владелец бизнес-процесса.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Операционная система и ее подсистемы: перерабатывающая подсистема, обеспечивающая подсистема, управляющая подсистема. Подсистемы управляющей системы. Главная операционная функция.</w:t>
      </w:r>
    </w:p>
    <w:p w:rsidR="00306872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Функциональный и процессный подходы.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Интеграция деятельности. Уровни интеграции: операционный. функциональный, межфункциональный, межорганизационный. Политики интеграции операционных функций и специализации. Аутсорсинг.</w:t>
      </w:r>
    </w:p>
    <w:p w:rsidR="00306872" w:rsidRPr="00026BE8" w:rsidRDefault="00306872" w:rsidP="004C0B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Принципы операционного управления.</w:t>
      </w:r>
    </w:p>
    <w:p w:rsidR="00306872" w:rsidRPr="00026BE8" w:rsidRDefault="00306872" w:rsidP="0014471A">
      <w:pPr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11</w:t>
      </w:r>
      <w:r w:rsidRPr="00026BE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Методы и м</w:t>
      </w:r>
      <w:r w:rsidRPr="00026BE8">
        <w:rPr>
          <w:rFonts w:ascii="Times New Roman" w:hAnsi="Times New Roman"/>
          <w:b/>
          <w:sz w:val="28"/>
          <w:szCs w:val="28"/>
        </w:rPr>
        <w:t>етодики управления операционными ресурсами</w:t>
      </w:r>
    </w:p>
    <w:p w:rsidR="00306872" w:rsidRPr="00026BE8" w:rsidRDefault="00306872" w:rsidP="00162391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Операционный маркетинг</w:t>
      </w:r>
    </w:p>
    <w:p w:rsidR="00306872" w:rsidRPr="00026BE8" w:rsidRDefault="00306872" w:rsidP="00162391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Задачи операционного маркетинга.</w:t>
      </w:r>
      <w:r w:rsidRPr="00162391">
        <w:rPr>
          <w:rFonts w:ascii="Times New Roman" w:hAnsi="Times New Roman"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>Жизненный цикл продукта и организации. Эволюция рынков.</w:t>
      </w:r>
      <w:r w:rsidRPr="009B3BF4">
        <w:rPr>
          <w:rFonts w:ascii="Times New Roman" w:hAnsi="Times New Roman"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>Товары широкого потребления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26BE8">
        <w:rPr>
          <w:rFonts w:ascii="Times New Roman" w:hAnsi="Times New Roman"/>
          <w:sz w:val="28"/>
          <w:szCs w:val="28"/>
        </w:rPr>
        <w:t xml:space="preserve"> производственного назначения. Особенности и выгоды продукта. Связь прибыльности продукта с долей рынка</w:t>
      </w:r>
      <w:r>
        <w:rPr>
          <w:rFonts w:ascii="Times New Roman" w:hAnsi="Times New Roman"/>
          <w:sz w:val="28"/>
          <w:szCs w:val="28"/>
        </w:rPr>
        <w:t xml:space="preserve"> (БКГ)</w:t>
      </w:r>
      <w:r w:rsidRPr="00026BE8">
        <w:rPr>
          <w:rFonts w:ascii="Times New Roman" w:hAnsi="Times New Roman"/>
          <w:sz w:val="28"/>
          <w:szCs w:val="28"/>
        </w:rPr>
        <w:t xml:space="preserve">. Диаграмма рынок/продукт. Анализ 4Р. Товаропроводящие сети. Брокер. Дилер. Дистрибьютер. Ценовая эластичность спроса. </w:t>
      </w:r>
      <w:r>
        <w:rPr>
          <w:rFonts w:ascii="Times New Roman" w:hAnsi="Times New Roman"/>
          <w:sz w:val="28"/>
          <w:szCs w:val="28"/>
        </w:rPr>
        <w:t>Роль р</w:t>
      </w:r>
      <w:r w:rsidRPr="00026BE8">
        <w:rPr>
          <w:rFonts w:ascii="Times New Roman" w:hAnsi="Times New Roman"/>
          <w:sz w:val="28"/>
          <w:szCs w:val="28"/>
        </w:rPr>
        <w:t>еклам</w:t>
      </w:r>
      <w:r>
        <w:rPr>
          <w:rFonts w:ascii="Times New Roman" w:hAnsi="Times New Roman"/>
          <w:sz w:val="28"/>
          <w:szCs w:val="28"/>
        </w:rPr>
        <w:t>ы</w:t>
      </w:r>
      <w:r w:rsidRPr="00026BE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особенности </w:t>
      </w:r>
      <w:r w:rsidRPr="00026BE8">
        <w:rPr>
          <w:rFonts w:ascii="Times New Roman" w:hAnsi="Times New Roman"/>
          <w:sz w:val="28"/>
          <w:szCs w:val="28"/>
        </w:rPr>
        <w:t>ее использовани</w:t>
      </w:r>
      <w:r>
        <w:rPr>
          <w:rFonts w:ascii="Times New Roman" w:hAnsi="Times New Roman"/>
          <w:sz w:val="28"/>
          <w:szCs w:val="28"/>
        </w:rPr>
        <w:t>я</w:t>
      </w:r>
      <w:r w:rsidRPr="00026BE8">
        <w:rPr>
          <w:rFonts w:ascii="Times New Roman" w:hAnsi="Times New Roman"/>
          <w:sz w:val="28"/>
          <w:szCs w:val="28"/>
        </w:rPr>
        <w:t xml:space="preserve"> на различных этапах жизненного цикла продукта. Значимость средств продвижения товаров широкого потребления и производственного назначения. </w:t>
      </w:r>
    </w:p>
    <w:p w:rsidR="00306872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Прогнозирование и </w:t>
      </w:r>
      <w:r w:rsidRPr="00026BE8">
        <w:rPr>
          <w:rFonts w:ascii="Times New Roman" w:hAnsi="Times New Roman"/>
          <w:sz w:val="28"/>
          <w:szCs w:val="28"/>
        </w:rPr>
        <w:t>подходы к прогнозированию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26BE8">
        <w:rPr>
          <w:rFonts w:ascii="Times New Roman" w:hAnsi="Times New Roman"/>
          <w:bCs/>
          <w:sz w:val="28"/>
          <w:szCs w:val="28"/>
        </w:rPr>
        <w:t>исследовательский и целевой</w:t>
      </w:r>
      <w:r>
        <w:rPr>
          <w:rFonts w:ascii="Times New Roman" w:hAnsi="Times New Roman"/>
          <w:bCs/>
          <w:sz w:val="28"/>
          <w:szCs w:val="28"/>
        </w:rPr>
        <w:t>)</w:t>
      </w:r>
      <w:r w:rsidRPr="00026BE8">
        <w:rPr>
          <w:rFonts w:ascii="Times New Roman" w:hAnsi="Times New Roman"/>
          <w:bCs/>
          <w:sz w:val="28"/>
          <w:szCs w:val="28"/>
        </w:rPr>
        <w:t xml:space="preserve">. </w:t>
      </w:r>
      <w:r w:rsidRPr="00026BE8">
        <w:rPr>
          <w:rFonts w:ascii="Times New Roman" w:hAnsi="Times New Roman"/>
          <w:sz w:val="28"/>
          <w:szCs w:val="28"/>
        </w:rPr>
        <w:t xml:space="preserve">Виды спроса: регулярный и нерегулярный спрос, зависимый и независимый. </w:t>
      </w:r>
      <w:r>
        <w:rPr>
          <w:rFonts w:ascii="Times New Roman" w:hAnsi="Times New Roman"/>
          <w:sz w:val="28"/>
          <w:szCs w:val="28"/>
        </w:rPr>
        <w:t>Методы п</w:t>
      </w:r>
      <w:r w:rsidRPr="00026BE8">
        <w:rPr>
          <w:rFonts w:ascii="Times New Roman" w:hAnsi="Times New Roman"/>
          <w:sz w:val="28"/>
          <w:szCs w:val="28"/>
        </w:rPr>
        <w:t>рогнозировани</w:t>
      </w:r>
      <w:r>
        <w:rPr>
          <w:rFonts w:ascii="Times New Roman" w:hAnsi="Times New Roman"/>
          <w:sz w:val="28"/>
          <w:szCs w:val="28"/>
        </w:rPr>
        <w:t>я</w:t>
      </w:r>
      <w:r w:rsidRPr="00026BE8">
        <w:rPr>
          <w:rFonts w:ascii="Times New Roman" w:hAnsi="Times New Roman"/>
          <w:sz w:val="28"/>
          <w:szCs w:val="28"/>
        </w:rPr>
        <w:t xml:space="preserve"> спроса: по временным рядам</w:t>
      </w:r>
      <w:r>
        <w:rPr>
          <w:rFonts w:ascii="Times New Roman" w:hAnsi="Times New Roman"/>
          <w:sz w:val="28"/>
          <w:szCs w:val="28"/>
        </w:rPr>
        <w:t xml:space="preserve"> (количественный)</w:t>
      </w:r>
      <w:r w:rsidRPr="00026BE8">
        <w:rPr>
          <w:rFonts w:ascii="Times New Roman" w:hAnsi="Times New Roman"/>
          <w:sz w:val="28"/>
          <w:szCs w:val="28"/>
        </w:rPr>
        <w:t>, по индикаторам, качественный подход (качество/цена), комбинированный подход.</w:t>
      </w:r>
    </w:p>
    <w:p w:rsidR="00306872" w:rsidRPr="00026BE8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Оценка конкурентоспособности </w:t>
      </w:r>
      <w:r>
        <w:rPr>
          <w:rFonts w:ascii="Times New Roman" w:hAnsi="Times New Roman"/>
          <w:sz w:val="28"/>
          <w:szCs w:val="28"/>
        </w:rPr>
        <w:t>продукта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Управление финансами</w:t>
      </w:r>
    </w:p>
    <w:p w:rsidR="00306872" w:rsidRPr="00026BE8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lastRenderedPageBreak/>
        <w:t>Источники формирования финансовых ресурсов предприятия. Амортизация и ее виды. Баланс активов и пассивов. Анализ прибылей и убытков. Финансовая устойчивость, платежеспособность, ликвидность. Дебиторская и кредиторская задолженности. Оборачиваемость денежных средств. Прогноз денежных потоков и бюджетирование.</w:t>
      </w:r>
    </w:p>
    <w:p w:rsidR="00306872" w:rsidRDefault="00306872" w:rsidP="00A32AA9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Управление персоналом</w:t>
      </w:r>
    </w:p>
    <w:p w:rsidR="00306872" w:rsidRPr="00026BE8" w:rsidRDefault="00306872" w:rsidP="00A32AA9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Задачи и тенденции управления персоналом. </w:t>
      </w:r>
      <w:r w:rsidRPr="00026BE8">
        <w:rPr>
          <w:rFonts w:ascii="Times New Roman" w:hAnsi="Times New Roman"/>
          <w:iCs/>
          <w:sz w:val="28"/>
          <w:szCs w:val="28"/>
        </w:rPr>
        <w:t xml:space="preserve">Подбор и расстановка кадров. </w:t>
      </w:r>
      <w:r w:rsidRPr="00026BE8">
        <w:rPr>
          <w:rFonts w:ascii="Times New Roman" w:hAnsi="Times New Roman"/>
          <w:sz w:val="28"/>
          <w:szCs w:val="28"/>
        </w:rPr>
        <w:t xml:space="preserve">Мотивация и организация труда. Формы воздействия на исполнителей заданий. Рабочие команды. Развитие персонала. </w:t>
      </w:r>
      <w:r>
        <w:rPr>
          <w:rFonts w:ascii="Times New Roman" w:hAnsi="Times New Roman"/>
          <w:sz w:val="28"/>
          <w:szCs w:val="28"/>
        </w:rPr>
        <w:t>Управление знаниями.</w:t>
      </w:r>
    </w:p>
    <w:p w:rsidR="00306872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Управление интегрированным материальным потоком</w:t>
      </w:r>
    </w:p>
    <w:p w:rsidR="00306872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Логистика. </w:t>
      </w:r>
      <w:r w:rsidRPr="00026BE8">
        <w:rPr>
          <w:rFonts w:ascii="Times New Roman" w:hAnsi="Times New Roman"/>
          <w:sz w:val="28"/>
          <w:szCs w:val="28"/>
        </w:rPr>
        <w:t>Понятие интегрированного материального потока. Границы логистической системы. Логистические этапы производственного цикла. Транспортная и складская логистика. Правила логистики. Принцип полной стоимости. Подходы к управлению закупками и очередями.</w:t>
      </w:r>
    </w:p>
    <w:p w:rsidR="00306872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Менеджмент цепочки ценности</w:t>
      </w:r>
    </w:p>
    <w:p w:rsidR="00306872" w:rsidRPr="00026BE8" w:rsidRDefault="00306872" w:rsidP="00A32A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Понятие ценности. Оценка ценности процессов и операций. </w:t>
      </w:r>
      <w:r>
        <w:rPr>
          <w:rFonts w:ascii="Times New Roman" w:hAnsi="Times New Roman"/>
          <w:sz w:val="28"/>
          <w:szCs w:val="28"/>
        </w:rPr>
        <w:t xml:space="preserve">Оптимизация процесса создания ценности. </w:t>
      </w:r>
      <w:r w:rsidRPr="00026BE8">
        <w:rPr>
          <w:rFonts w:ascii="Times New Roman" w:hAnsi="Times New Roman"/>
          <w:sz w:val="28"/>
          <w:szCs w:val="28"/>
        </w:rPr>
        <w:t>Факторы, влияющие на эффективность менеджмента цепочки ценности.</w:t>
      </w:r>
    </w:p>
    <w:p w:rsidR="00306872" w:rsidRDefault="00306872" w:rsidP="00A32AA9">
      <w:pPr>
        <w:spacing w:after="0"/>
        <w:ind w:firstLine="561"/>
        <w:jc w:val="both"/>
        <w:rPr>
          <w:rFonts w:ascii="Times New Roman" w:hAnsi="Times New Roman"/>
          <w:iCs/>
          <w:sz w:val="28"/>
          <w:szCs w:val="28"/>
        </w:rPr>
      </w:pPr>
      <w:r w:rsidRPr="00026BE8">
        <w:rPr>
          <w:rFonts w:ascii="Times New Roman" w:hAnsi="Times New Roman"/>
          <w:iCs/>
          <w:sz w:val="28"/>
          <w:szCs w:val="28"/>
        </w:rPr>
        <w:t>Управление инновациями</w:t>
      </w:r>
    </w:p>
    <w:p w:rsidR="00306872" w:rsidRPr="00026BE8" w:rsidRDefault="00306872" w:rsidP="00A32AA9">
      <w:pPr>
        <w:spacing w:after="0"/>
        <w:ind w:firstLine="561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Понятие инновации. Роль инноваций в деятельности организации. Основные факторы, воздействующие на инновационную деятельность. Организация и стимулирование инновационной деятельности</w:t>
      </w:r>
      <w:r>
        <w:rPr>
          <w:rFonts w:ascii="Times New Roman" w:hAnsi="Times New Roman"/>
          <w:sz w:val="28"/>
          <w:szCs w:val="28"/>
        </w:rPr>
        <w:t xml:space="preserve"> в организации</w:t>
      </w:r>
      <w:r w:rsidRPr="00026BE8">
        <w:rPr>
          <w:rFonts w:ascii="Times New Roman" w:hAnsi="Times New Roman"/>
          <w:sz w:val="28"/>
          <w:szCs w:val="28"/>
        </w:rPr>
        <w:t>. Проектирование новых товаров и услуг. Подготовка производства к выпуску новой продукции.</w:t>
      </w:r>
    </w:p>
    <w:p w:rsidR="00306872" w:rsidRDefault="00306872" w:rsidP="00A32AA9">
      <w:pPr>
        <w:pStyle w:val="a9"/>
        <w:spacing w:line="276" w:lineRule="auto"/>
        <w:ind w:firstLine="700"/>
        <w:jc w:val="both"/>
        <w:rPr>
          <w:sz w:val="28"/>
          <w:szCs w:val="28"/>
        </w:rPr>
      </w:pPr>
      <w:r w:rsidRPr="00026BE8">
        <w:rPr>
          <w:sz w:val="28"/>
          <w:szCs w:val="28"/>
        </w:rPr>
        <w:t>Учет и анализ в операционном управлении</w:t>
      </w:r>
    </w:p>
    <w:p w:rsidR="00306872" w:rsidRPr="009B3BF4" w:rsidRDefault="00306872" w:rsidP="009B3BF4">
      <w:pPr>
        <w:pStyle w:val="a9"/>
        <w:spacing w:line="276" w:lineRule="auto"/>
        <w:ind w:firstLine="700"/>
        <w:jc w:val="both"/>
        <w:rPr>
          <w:bCs/>
          <w:sz w:val="28"/>
          <w:szCs w:val="28"/>
        </w:rPr>
      </w:pPr>
      <w:r w:rsidRPr="009B3BF4">
        <w:rPr>
          <w:sz w:val="28"/>
          <w:szCs w:val="28"/>
        </w:rPr>
        <w:t xml:space="preserve">Операционно-стоимостной учет и анализ АВС. Анализ безубыточности на основе постоянных и переменных затрат. Определение оптимального объема производства с помощью диаграммы затраты/доходы. Анализ областей результативности </w:t>
      </w:r>
      <w:r w:rsidRPr="009B3BF4">
        <w:rPr>
          <w:bCs/>
          <w:sz w:val="28"/>
          <w:szCs w:val="28"/>
        </w:rPr>
        <w:t>П. Друкера.</w:t>
      </w:r>
    </w:p>
    <w:p w:rsidR="00306872" w:rsidRPr="00026BE8" w:rsidRDefault="00306872" w:rsidP="0014471A">
      <w:pPr>
        <w:pStyle w:val="a3"/>
        <w:spacing w:before="120" w:after="120" w:line="276" w:lineRule="auto"/>
        <w:ind w:firstLine="567"/>
        <w:rPr>
          <w:bCs w:val="0"/>
          <w:szCs w:val="28"/>
        </w:rPr>
      </w:pPr>
      <w:r w:rsidRPr="00026BE8">
        <w:rPr>
          <w:bCs w:val="0"/>
          <w:szCs w:val="28"/>
        </w:rPr>
        <w:t>Тема 12. Основы организации производства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Принципы организации производства. О</w:t>
      </w:r>
      <w:r>
        <w:rPr>
          <w:rFonts w:ascii="Times New Roman" w:hAnsi="Times New Roman"/>
          <w:sz w:val="28"/>
          <w:szCs w:val="28"/>
        </w:rPr>
        <w:t>собенности типов производств. Виды</w:t>
      </w:r>
      <w:r w:rsidRPr="00026BE8">
        <w:rPr>
          <w:rFonts w:ascii="Times New Roman" w:hAnsi="Times New Roman"/>
          <w:sz w:val="28"/>
          <w:szCs w:val="28"/>
        </w:rPr>
        <w:t xml:space="preserve"> производственных планировок. Организация производственного процесса во времени. Определение длительности цикла сложного процесса.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Системы управления операционными запасами: система пополнения запасов; система расшивки узких мест; толкающая система; тянущая система. метод «точно в срок»</w:t>
      </w:r>
      <w:r>
        <w:rPr>
          <w:rFonts w:ascii="Times New Roman" w:hAnsi="Times New Roman"/>
          <w:sz w:val="28"/>
          <w:szCs w:val="28"/>
        </w:rPr>
        <w:t xml:space="preserve"> и с</w:t>
      </w:r>
      <w:r w:rsidRPr="00026BE8">
        <w:rPr>
          <w:rFonts w:ascii="Times New Roman" w:hAnsi="Times New Roman"/>
          <w:sz w:val="28"/>
          <w:szCs w:val="28"/>
        </w:rPr>
        <w:t>истема «Канбан».</w:t>
      </w:r>
    </w:p>
    <w:p w:rsidR="00306872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Формирование и оценка производственной мощности</w:t>
      </w:r>
      <w:r>
        <w:rPr>
          <w:rFonts w:ascii="Times New Roman" w:hAnsi="Times New Roman"/>
          <w:sz w:val="28"/>
          <w:szCs w:val="28"/>
        </w:rPr>
        <w:t>.</w:t>
      </w:r>
      <w:r w:rsidRPr="00026BE8">
        <w:rPr>
          <w:rFonts w:ascii="Times New Roman" w:hAnsi="Times New Roman"/>
          <w:sz w:val="28"/>
          <w:szCs w:val="28"/>
        </w:rPr>
        <w:t xml:space="preserve"> Размещение производственных мощностей. Стратегии управления производственной мощностью. 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lastRenderedPageBreak/>
        <w:t>Особенности организации производства услуг. Специфические особенности услуг: участие клиента в оказании услуги; объединение стадий производства и удовлетворения потребности клиента; несохраняемость услуг; неосязаемость процесса услуги для клиента; сложность оценки качества и эффективности оказания услуги. Модели организации производства услуг: первоклассного, дешевого и неэффективного обслуживания.</w:t>
      </w:r>
    </w:p>
    <w:p w:rsidR="00306872" w:rsidRPr="00026BE8" w:rsidRDefault="00306872" w:rsidP="0014471A">
      <w:pPr>
        <w:spacing w:before="120"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13</w:t>
      </w:r>
      <w:r w:rsidRPr="00026BE8">
        <w:rPr>
          <w:rFonts w:ascii="Times New Roman" w:hAnsi="Times New Roman"/>
          <w:b/>
          <w:sz w:val="28"/>
          <w:szCs w:val="28"/>
        </w:rPr>
        <w:t>. Операционные стратегии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Понятие операционной стратегии. Место операционной стратегии в корпоративной стратегии организации.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Основные группы операционных стратегий: затраты, гибкость, качество, скорость. Факторы, влияющие на операционную стратегию: производственная мощность, технологии, финансовые возможности, человеческие ресурсы.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6872" w:rsidRPr="00026BE8" w:rsidRDefault="00306872" w:rsidP="005F4683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Формирование и реализация операционной стратегии. </w:t>
      </w:r>
      <w:r>
        <w:rPr>
          <w:rFonts w:ascii="Times New Roman" w:hAnsi="Times New Roman"/>
          <w:sz w:val="28"/>
          <w:szCs w:val="28"/>
        </w:rPr>
        <w:t>Влияние корпоративных и рыночных факторов на выбор стратегии. Особенности п</w:t>
      </w:r>
      <w:r w:rsidRPr="00026BE8">
        <w:rPr>
          <w:rFonts w:ascii="Times New Roman" w:hAnsi="Times New Roman"/>
          <w:sz w:val="28"/>
          <w:szCs w:val="28"/>
        </w:rPr>
        <w:t>роизводственн</w:t>
      </w:r>
      <w:r>
        <w:rPr>
          <w:rFonts w:ascii="Times New Roman" w:hAnsi="Times New Roman"/>
          <w:sz w:val="28"/>
          <w:szCs w:val="28"/>
        </w:rPr>
        <w:t xml:space="preserve">ой и сервисной </w:t>
      </w:r>
      <w:r w:rsidRPr="00026BE8">
        <w:rPr>
          <w:rFonts w:ascii="Times New Roman" w:hAnsi="Times New Roman"/>
          <w:sz w:val="28"/>
          <w:szCs w:val="28"/>
        </w:rPr>
        <w:t>стратеги</w:t>
      </w:r>
      <w:r>
        <w:rPr>
          <w:rFonts w:ascii="Times New Roman" w:hAnsi="Times New Roman"/>
          <w:sz w:val="28"/>
          <w:szCs w:val="28"/>
        </w:rPr>
        <w:t>й</w:t>
      </w:r>
      <w:r w:rsidRPr="00026BE8">
        <w:rPr>
          <w:rFonts w:ascii="Times New Roman" w:hAnsi="Times New Roman"/>
          <w:sz w:val="28"/>
          <w:szCs w:val="28"/>
        </w:rPr>
        <w:t xml:space="preserve">. </w:t>
      </w:r>
    </w:p>
    <w:p w:rsidR="00306872" w:rsidRPr="00026BE8" w:rsidRDefault="00306872" w:rsidP="0014471A">
      <w:pPr>
        <w:spacing w:before="120" w:after="120"/>
        <w:ind w:firstLine="697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14</w:t>
      </w:r>
      <w:r w:rsidRPr="00026BE8">
        <w:rPr>
          <w:rFonts w:ascii="Times New Roman" w:hAnsi="Times New Roman"/>
          <w:b/>
          <w:sz w:val="28"/>
          <w:szCs w:val="28"/>
        </w:rPr>
        <w:t>. Проектирование бизнес-процессов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Понятия и содержание инжиниринга. Типы инжиниринга. Модель процесса.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Построение технологической модели процесса: Проектирование работы. Взаимозависимость работ. Учет рисков. Элементы процесса. Формирование технологической модели.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Методологии моделирования бизнес-процессов: </w:t>
      </w:r>
      <w:r w:rsidRPr="00026BE8">
        <w:rPr>
          <w:rFonts w:ascii="Times New Roman" w:hAnsi="Times New Roman"/>
          <w:sz w:val="28"/>
          <w:szCs w:val="28"/>
          <w:lang w:val="en-US"/>
        </w:rPr>
        <w:t>SADT</w:t>
      </w:r>
      <w:r w:rsidRPr="00026BE8">
        <w:rPr>
          <w:rFonts w:ascii="Times New Roman" w:hAnsi="Times New Roman"/>
          <w:sz w:val="28"/>
          <w:szCs w:val="28"/>
        </w:rPr>
        <w:t xml:space="preserve">, </w:t>
      </w:r>
      <w:r w:rsidRPr="00026BE8">
        <w:rPr>
          <w:rFonts w:ascii="Times New Roman" w:hAnsi="Times New Roman"/>
          <w:sz w:val="28"/>
          <w:szCs w:val="28"/>
          <w:lang w:val="en-US"/>
        </w:rPr>
        <w:t>DFD</w:t>
      </w:r>
      <w:r w:rsidRPr="00026BE8">
        <w:rPr>
          <w:rFonts w:ascii="Times New Roman" w:hAnsi="Times New Roman"/>
          <w:sz w:val="28"/>
          <w:szCs w:val="28"/>
        </w:rPr>
        <w:t xml:space="preserve">, </w:t>
      </w:r>
      <w:r w:rsidRPr="00026BE8">
        <w:rPr>
          <w:rFonts w:ascii="Times New Roman" w:hAnsi="Times New Roman"/>
          <w:sz w:val="28"/>
          <w:szCs w:val="28"/>
          <w:lang w:val="en-US"/>
        </w:rPr>
        <w:t>ERD</w:t>
      </w:r>
      <w:r w:rsidRPr="00026BE8">
        <w:rPr>
          <w:rFonts w:ascii="Times New Roman" w:hAnsi="Times New Roman"/>
          <w:sz w:val="28"/>
          <w:szCs w:val="28"/>
        </w:rPr>
        <w:t xml:space="preserve">, </w:t>
      </w:r>
      <w:r w:rsidRPr="00026BE8">
        <w:rPr>
          <w:rFonts w:ascii="Times New Roman" w:hAnsi="Times New Roman"/>
          <w:sz w:val="28"/>
          <w:szCs w:val="28"/>
          <w:lang w:val="en-US"/>
        </w:rPr>
        <w:t>IDEF</w:t>
      </w:r>
      <w:r w:rsidRPr="00026BE8">
        <w:rPr>
          <w:rFonts w:ascii="Times New Roman" w:hAnsi="Times New Roman"/>
          <w:sz w:val="28"/>
          <w:szCs w:val="28"/>
        </w:rPr>
        <w:t xml:space="preserve">, </w:t>
      </w:r>
      <w:r w:rsidRPr="00026BE8">
        <w:rPr>
          <w:rFonts w:ascii="Times New Roman" w:hAnsi="Times New Roman"/>
          <w:sz w:val="28"/>
          <w:szCs w:val="28"/>
          <w:lang w:val="en-US"/>
        </w:rPr>
        <w:t>ARIS</w:t>
      </w:r>
      <w:r w:rsidRPr="00026BE8">
        <w:rPr>
          <w:rFonts w:ascii="Times New Roman" w:hAnsi="Times New Roman"/>
          <w:sz w:val="28"/>
          <w:szCs w:val="28"/>
        </w:rPr>
        <w:t xml:space="preserve">, </w:t>
      </w:r>
      <w:r w:rsidRPr="00026BE8">
        <w:rPr>
          <w:rFonts w:ascii="Times New Roman" w:hAnsi="Times New Roman"/>
          <w:sz w:val="28"/>
          <w:szCs w:val="28"/>
          <w:lang w:val="en-US"/>
        </w:rPr>
        <w:t>Oracle</w:t>
      </w:r>
      <w:r w:rsidRPr="00026BE8">
        <w:rPr>
          <w:rFonts w:ascii="Times New Roman" w:hAnsi="Times New Roman"/>
          <w:sz w:val="28"/>
          <w:szCs w:val="28"/>
        </w:rPr>
        <w:t>, др.</w:t>
      </w:r>
    </w:p>
    <w:p w:rsidR="00306872" w:rsidRPr="00026BE8" w:rsidRDefault="00306872" w:rsidP="0014471A">
      <w:pPr>
        <w:spacing w:before="120"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15</w:t>
      </w:r>
      <w:r w:rsidRPr="00026BE8">
        <w:rPr>
          <w:rFonts w:ascii="Times New Roman" w:hAnsi="Times New Roman"/>
          <w:b/>
          <w:sz w:val="28"/>
          <w:szCs w:val="28"/>
        </w:rPr>
        <w:t>. Управление процессами и операциями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Планирование процессов и операций. Календарное планирование. Процедура формирования календарного плана: назначение ответственных исполнителей; планирование ресурсного обеспечения процессов; документирование плана процесса; составление графиков работы персонала. Формирование плана производства, материаль</w:t>
      </w:r>
      <w:r>
        <w:rPr>
          <w:rFonts w:ascii="Times New Roman" w:hAnsi="Times New Roman"/>
          <w:sz w:val="28"/>
          <w:szCs w:val="28"/>
        </w:rPr>
        <w:t>ного и финансового обеспечения.</w:t>
      </w:r>
    </w:p>
    <w:p w:rsidR="00306872" w:rsidRDefault="00306872" w:rsidP="009F3CBF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выполнения планов</w:t>
      </w:r>
    </w:p>
    <w:p w:rsidR="00306872" w:rsidRPr="00026BE8" w:rsidRDefault="00306872" w:rsidP="009F3CBF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Задачи организации управления процессом. Организационное взаимодействие и его виды. Позиционирование процесса по отношению к ключевым элементам организационной структуры. Основные формы организации управления процессом.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 xml:space="preserve">Организация структуры управления процессом. Организация </w:t>
      </w:r>
      <w:r>
        <w:rPr>
          <w:rFonts w:ascii="Times New Roman" w:hAnsi="Times New Roman"/>
          <w:sz w:val="28"/>
          <w:szCs w:val="28"/>
        </w:rPr>
        <w:t>выполнения плановых заданий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Pr="00026BE8" w:rsidRDefault="00306872" w:rsidP="00026BE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lastRenderedPageBreak/>
        <w:t>Контроль выполнения процессов и операций. Уровни контроля. Календарный контроль. Контроль использования ресурсов. Контроль бюджета. Контроль качества процесса. Принципы и эффективность контроля.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 xml:space="preserve">Операционное управление на основе системы сбалансированных показателей </w:t>
      </w:r>
      <w:r w:rsidRPr="00026BE8">
        <w:rPr>
          <w:rFonts w:ascii="Times New Roman" w:hAnsi="Times New Roman"/>
          <w:sz w:val="28"/>
          <w:szCs w:val="28"/>
          <w:lang w:val="en-US"/>
        </w:rPr>
        <w:t>BSC</w:t>
      </w:r>
      <w:r w:rsidRPr="00026BE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в условиях ограничений (теория ограничений Э. Голдрата)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Pr="00026BE8" w:rsidRDefault="00306872" w:rsidP="0014471A">
      <w:pPr>
        <w:spacing w:before="120"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16</w:t>
      </w:r>
      <w:r w:rsidRPr="00026BE8">
        <w:rPr>
          <w:rFonts w:ascii="Times New Roman" w:hAnsi="Times New Roman"/>
          <w:b/>
          <w:sz w:val="28"/>
          <w:szCs w:val="28"/>
        </w:rPr>
        <w:t>. Информационное обеспечение управления</w:t>
      </w:r>
    </w:p>
    <w:p w:rsidR="00306872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Сущность информационного обеспечения управления. Требования к содержанию комплексной системы баз данных. Программные средства информационного обеспечения управления: Информационные системы управления персоналом. Информационные системы управления ресурсами. Информационные системы управления взаимоотношениями с клиентами. Информационные системы управления информационными ресурсами.</w:t>
      </w:r>
    </w:p>
    <w:p w:rsidR="00306872" w:rsidRPr="00026BE8" w:rsidRDefault="00306872" w:rsidP="00AA11C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Организация интегрированной системы координации деятельности и контроля на предприятии -- система интегрированных оперативных совещаний.</w:t>
      </w:r>
    </w:p>
    <w:p w:rsidR="00306872" w:rsidRPr="00026BE8" w:rsidRDefault="00306872" w:rsidP="0014471A">
      <w:pPr>
        <w:spacing w:before="120"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17</w:t>
      </w:r>
      <w:r w:rsidRPr="00026BE8">
        <w:rPr>
          <w:rFonts w:ascii="Times New Roman" w:hAnsi="Times New Roman"/>
          <w:b/>
          <w:sz w:val="28"/>
          <w:szCs w:val="28"/>
        </w:rPr>
        <w:t>. Совершенствование бизнес-процессов</w:t>
      </w:r>
    </w:p>
    <w:p w:rsidR="00306872" w:rsidRPr="00026BE8" w:rsidRDefault="00306872" w:rsidP="00026B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Подходы к процессу совершенствования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26BE8">
        <w:rPr>
          <w:rFonts w:ascii="Times New Roman" w:hAnsi="Times New Roman"/>
          <w:sz w:val="28"/>
          <w:szCs w:val="28"/>
        </w:rPr>
        <w:t>процедурный и преобразующий</w:t>
      </w:r>
      <w:r>
        <w:rPr>
          <w:rFonts w:ascii="Times New Roman" w:hAnsi="Times New Roman"/>
          <w:sz w:val="28"/>
          <w:szCs w:val="28"/>
        </w:rPr>
        <w:t>)</w:t>
      </w:r>
      <w:r w:rsidRPr="00026BE8">
        <w:rPr>
          <w:rFonts w:ascii="Times New Roman" w:hAnsi="Times New Roman"/>
          <w:sz w:val="28"/>
          <w:szCs w:val="28"/>
        </w:rPr>
        <w:t xml:space="preserve">. </w:t>
      </w:r>
      <w:r w:rsidRPr="00AA11C2">
        <w:rPr>
          <w:rFonts w:ascii="Times New Roman" w:hAnsi="Times New Roman"/>
          <w:sz w:val="28"/>
          <w:szCs w:val="28"/>
        </w:rPr>
        <w:t>Качество и конкурентоспособность.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11C2">
        <w:rPr>
          <w:rFonts w:ascii="Times New Roman" w:hAnsi="Times New Roman"/>
          <w:sz w:val="28"/>
          <w:szCs w:val="28"/>
        </w:rPr>
        <w:t xml:space="preserve">Постулаты Э. Деминга. </w:t>
      </w:r>
      <w:r>
        <w:rPr>
          <w:rFonts w:ascii="Times New Roman" w:hAnsi="Times New Roman"/>
          <w:sz w:val="28"/>
          <w:szCs w:val="28"/>
        </w:rPr>
        <w:t>Поддерживающий ц</w:t>
      </w:r>
      <w:r w:rsidRPr="00026BE8">
        <w:rPr>
          <w:rFonts w:ascii="Times New Roman" w:hAnsi="Times New Roman"/>
          <w:sz w:val="28"/>
          <w:szCs w:val="28"/>
        </w:rPr>
        <w:t xml:space="preserve">икл </w:t>
      </w:r>
      <w:r w:rsidRPr="00026BE8">
        <w:rPr>
          <w:rFonts w:ascii="Times New Roman" w:hAnsi="Times New Roman"/>
          <w:sz w:val="28"/>
          <w:szCs w:val="28"/>
          <w:lang w:val="en-US"/>
        </w:rPr>
        <w:t>SDCA</w:t>
      </w:r>
      <w:r w:rsidRPr="00026BE8">
        <w:rPr>
          <w:rFonts w:ascii="Times New Roman" w:hAnsi="Times New Roman"/>
          <w:sz w:val="28"/>
          <w:szCs w:val="28"/>
        </w:rPr>
        <w:t xml:space="preserve">. Цикл совершенствования </w:t>
      </w:r>
      <w:r w:rsidRPr="00026BE8">
        <w:rPr>
          <w:rFonts w:ascii="Times New Roman" w:hAnsi="Times New Roman"/>
          <w:sz w:val="28"/>
          <w:szCs w:val="28"/>
          <w:lang w:val="en-US"/>
        </w:rPr>
        <w:t>PDCA</w:t>
      </w:r>
      <w:r w:rsidRPr="00026BE8">
        <w:rPr>
          <w:rFonts w:ascii="Times New Roman" w:hAnsi="Times New Roman"/>
          <w:sz w:val="28"/>
          <w:szCs w:val="28"/>
        </w:rPr>
        <w:t xml:space="preserve"> Шухарта – Деминга. Методы совершенствования. Концепции тотального контроля качества (ТОС) и всеобщего управления качеством (</w:t>
      </w:r>
      <w:r w:rsidRPr="00026BE8">
        <w:rPr>
          <w:rFonts w:ascii="Times New Roman" w:hAnsi="Times New Roman"/>
          <w:sz w:val="28"/>
          <w:szCs w:val="28"/>
          <w:lang w:val="en-US"/>
        </w:rPr>
        <w:t>TQM</w:t>
      </w:r>
      <w:r w:rsidRPr="00026BE8">
        <w:rPr>
          <w:rFonts w:ascii="Times New Roman" w:hAnsi="Times New Roman"/>
          <w:sz w:val="28"/>
          <w:szCs w:val="28"/>
        </w:rPr>
        <w:t>). Процедурная модель улучшений стандарта ИСО 9001:2000. Система совершенствования «Кайдзен», Концепция «бережливое производство». Система совершенствования «6 сигм». Реинжиниринг бизнес-процессов.</w:t>
      </w:r>
    </w:p>
    <w:p w:rsidR="00306872" w:rsidRPr="00026BE8" w:rsidRDefault="00306872" w:rsidP="0014471A">
      <w:pPr>
        <w:spacing w:before="120"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18. </w:t>
      </w:r>
      <w:r w:rsidRPr="00026BE8">
        <w:rPr>
          <w:rFonts w:ascii="Times New Roman" w:hAnsi="Times New Roman"/>
          <w:b/>
          <w:sz w:val="28"/>
          <w:szCs w:val="28"/>
        </w:rPr>
        <w:t>Эффективность управления</w:t>
      </w:r>
    </w:p>
    <w:p w:rsidR="00306872" w:rsidRPr="00026BE8" w:rsidRDefault="00306872" w:rsidP="00AA11C2">
      <w:pPr>
        <w:spacing w:after="0"/>
        <w:ind w:firstLine="697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bCs/>
          <w:sz w:val="28"/>
          <w:szCs w:val="28"/>
        </w:rPr>
        <w:t>Производственно-экономические и психологические критерии оценки эффективности управления.</w:t>
      </w:r>
    </w:p>
    <w:p w:rsidR="00306872" w:rsidRPr="00026BE8" w:rsidRDefault="00306872" w:rsidP="00AA11C2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Базовые модели оценки эффективности управления организацией: модель, ориентированная на внутренние факторы производства; модель, ориентированная на человека; модель открытой системы; модель заинтересованных групп.</w:t>
      </w:r>
    </w:p>
    <w:p w:rsidR="00306872" w:rsidRPr="00026BE8" w:rsidRDefault="00306872" w:rsidP="00AA11C2">
      <w:pPr>
        <w:tabs>
          <w:tab w:val="num" w:pos="0"/>
        </w:tabs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t>Оценка эффективности управления по результатам финансово-экономической деятельности. Финансово-экономические показатели эффективности: показатели прибыльности; показатели эффективности хозяйственной деятельности; показатели деловой активности; показатели финансовой устойчивости; показатели рыночной эффективности.</w:t>
      </w:r>
    </w:p>
    <w:p w:rsidR="00306872" w:rsidRPr="00026BE8" w:rsidRDefault="00306872" w:rsidP="00AA11C2">
      <w:pPr>
        <w:spacing w:after="0"/>
        <w:ind w:firstLine="700"/>
        <w:jc w:val="both"/>
        <w:rPr>
          <w:rFonts w:ascii="Times New Roman" w:hAnsi="Times New Roman"/>
          <w:bCs/>
          <w:sz w:val="28"/>
          <w:szCs w:val="28"/>
        </w:rPr>
      </w:pPr>
      <w:r w:rsidRPr="00026BE8">
        <w:rPr>
          <w:rFonts w:ascii="Times New Roman" w:hAnsi="Times New Roman"/>
          <w:sz w:val="28"/>
          <w:szCs w:val="28"/>
        </w:rPr>
        <w:lastRenderedPageBreak/>
        <w:t>Влияние экономической политики на оценки эффективности. Политика собственников и менеджеров. Национальные приоритеты в оценках эффективности деятельности организации.</w:t>
      </w:r>
    </w:p>
    <w:p w:rsidR="00306872" w:rsidRDefault="003068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306872" w:rsidRPr="00026BE8" w:rsidRDefault="00306872" w:rsidP="00026BE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6BE8">
        <w:rPr>
          <w:rFonts w:ascii="Times New Roman" w:hAnsi="Times New Roman"/>
          <w:b/>
          <w:sz w:val="28"/>
          <w:szCs w:val="28"/>
        </w:rPr>
        <w:t>ЛИТЕРАТУРА</w:t>
      </w:r>
    </w:p>
    <w:p w:rsidR="00306872" w:rsidRDefault="00306872" w:rsidP="00026BE8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</w:t>
      </w:r>
      <w:r w:rsidRPr="00026BE8">
        <w:rPr>
          <w:rFonts w:ascii="Times New Roman" w:hAnsi="Times New Roman"/>
          <w:i/>
          <w:sz w:val="28"/>
          <w:szCs w:val="28"/>
        </w:rPr>
        <w:t>сновная:</w:t>
      </w:r>
    </w:p>
    <w:p w:rsidR="00306872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Виханский</w:t>
      </w:r>
      <w:r>
        <w:rPr>
          <w:rFonts w:ascii="Times New Roman" w:hAnsi="Times New Roman"/>
          <w:i/>
          <w:sz w:val="28"/>
          <w:szCs w:val="28"/>
        </w:rPr>
        <w:t>,</w:t>
      </w:r>
      <w:r w:rsidRPr="00026BE8">
        <w:rPr>
          <w:rFonts w:ascii="Times New Roman" w:hAnsi="Times New Roman"/>
          <w:i/>
          <w:sz w:val="28"/>
          <w:szCs w:val="28"/>
        </w:rPr>
        <w:t xml:space="preserve"> О.С. </w:t>
      </w:r>
      <w:r w:rsidRPr="00026BE8">
        <w:rPr>
          <w:rFonts w:ascii="Times New Roman" w:hAnsi="Times New Roman"/>
          <w:sz w:val="28"/>
          <w:szCs w:val="28"/>
        </w:rPr>
        <w:t xml:space="preserve">Менеджмент: учебник </w:t>
      </w:r>
      <w:r>
        <w:rPr>
          <w:rFonts w:ascii="Times New Roman" w:hAnsi="Times New Roman"/>
          <w:sz w:val="28"/>
          <w:szCs w:val="28"/>
        </w:rPr>
        <w:t xml:space="preserve">/ </w:t>
      </w:r>
      <w:r w:rsidRPr="00026BE8">
        <w:rPr>
          <w:rFonts w:ascii="Times New Roman" w:hAnsi="Times New Roman"/>
          <w:i/>
          <w:sz w:val="28"/>
          <w:szCs w:val="28"/>
        </w:rPr>
        <w:t>О.С. Виханский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026BE8">
        <w:rPr>
          <w:rFonts w:ascii="Times New Roman" w:hAnsi="Times New Roman"/>
          <w:i/>
          <w:sz w:val="28"/>
          <w:szCs w:val="28"/>
        </w:rPr>
        <w:t>А.И.</w:t>
      </w:r>
      <w:r>
        <w:rPr>
          <w:rFonts w:ascii="Times New Roman" w:hAnsi="Times New Roman"/>
          <w:i/>
          <w:sz w:val="28"/>
          <w:szCs w:val="28"/>
        </w:rPr>
        <w:t>,</w:t>
      </w:r>
      <w:r w:rsidRPr="00026BE8">
        <w:rPr>
          <w:rFonts w:ascii="Times New Roman" w:hAnsi="Times New Roman"/>
          <w:i/>
          <w:sz w:val="28"/>
          <w:szCs w:val="28"/>
        </w:rPr>
        <w:t xml:space="preserve"> Наумов</w:t>
      </w:r>
      <w:r w:rsidRPr="00026BE8">
        <w:rPr>
          <w:rFonts w:ascii="Times New Roman" w:hAnsi="Times New Roman"/>
          <w:sz w:val="28"/>
          <w:szCs w:val="28"/>
        </w:rPr>
        <w:t>– М.: Экономист, 20</w:t>
      </w:r>
      <w:r>
        <w:rPr>
          <w:rFonts w:ascii="Times New Roman" w:hAnsi="Times New Roman"/>
          <w:sz w:val="28"/>
          <w:szCs w:val="28"/>
        </w:rPr>
        <w:t>10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Тележников</w:t>
      </w:r>
      <w:r>
        <w:rPr>
          <w:rFonts w:ascii="Times New Roman" w:hAnsi="Times New Roman"/>
          <w:i/>
          <w:sz w:val="28"/>
          <w:szCs w:val="28"/>
        </w:rPr>
        <w:t>,</w:t>
      </w:r>
      <w:r w:rsidRPr="00026BE8">
        <w:rPr>
          <w:rFonts w:ascii="Times New Roman" w:hAnsi="Times New Roman"/>
          <w:i/>
          <w:sz w:val="28"/>
          <w:szCs w:val="28"/>
        </w:rPr>
        <w:t xml:space="preserve"> В.И.</w:t>
      </w:r>
      <w:r w:rsidRPr="00026BE8">
        <w:rPr>
          <w:rFonts w:ascii="Times New Roman" w:hAnsi="Times New Roman"/>
          <w:sz w:val="28"/>
          <w:szCs w:val="28"/>
        </w:rPr>
        <w:t xml:space="preserve"> Менеджмент: учеб. пособие / В.И. Тележников; под ред. Н.П. Беляцкого. – Минск: БГЭУ, 2008.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Тележников, В.И.</w:t>
      </w:r>
      <w:r w:rsidRPr="00026BE8">
        <w:rPr>
          <w:rFonts w:ascii="Times New Roman" w:hAnsi="Times New Roman"/>
          <w:b/>
          <w:sz w:val="28"/>
          <w:szCs w:val="28"/>
        </w:rPr>
        <w:t xml:space="preserve"> </w:t>
      </w:r>
      <w:r w:rsidRPr="00026BE8">
        <w:rPr>
          <w:rFonts w:ascii="Times New Roman" w:hAnsi="Times New Roman"/>
          <w:sz w:val="28"/>
          <w:szCs w:val="28"/>
        </w:rPr>
        <w:t>Операционный менеджмент: учеб. пособие / В.И. Тележников, Т.П. Тихоненко, Н.Г. Шебеко, Т.Л. Бородко; под ред</w:t>
      </w:r>
      <w:r>
        <w:rPr>
          <w:rFonts w:ascii="Times New Roman" w:hAnsi="Times New Roman"/>
          <w:sz w:val="28"/>
          <w:szCs w:val="28"/>
        </w:rPr>
        <w:t>.</w:t>
      </w:r>
      <w:r w:rsidRPr="00026BE8">
        <w:rPr>
          <w:rFonts w:ascii="Times New Roman" w:hAnsi="Times New Roman"/>
          <w:sz w:val="28"/>
          <w:szCs w:val="28"/>
        </w:rPr>
        <w:t xml:space="preserve"> В.И. Тележникова. – Минск: «Мисанта», 201</w:t>
      </w:r>
      <w:r>
        <w:rPr>
          <w:rFonts w:ascii="Times New Roman" w:hAnsi="Times New Roman"/>
          <w:sz w:val="28"/>
          <w:szCs w:val="28"/>
        </w:rPr>
        <w:t>4</w:t>
      </w:r>
      <w:r w:rsidRPr="00026BE8">
        <w:rPr>
          <w:rFonts w:ascii="Times New Roman" w:hAnsi="Times New Roman"/>
          <w:sz w:val="28"/>
          <w:szCs w:val="28"/>
        </w:rPr>
        <w:t>.</w:t>
      </w:r>
    </w:p>
    <w:p w:rsidR="00306872" w:rsidRPr="009D2092" w:rsidRDefault="00306872" w:rsidP="009D2092">
      <w:pPr>
        <w:pStyle w:val="ae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9D2092">
        <w:rPr>
          <w:rFonts w:ascii="Times New Roman" w:hAnsi="Times New Roman"/>
          <w:i/>
          <w:sz w:val="28"/>
          <w:szCs w:val="28"/>
        </w:rPr>
        <w:t>Дополнительная: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Андерсен, Б.</w:t>
      </w:r>
      <w:r w:rsidRPr="00026BE8">
        <w:rPr>
          <w:rFonts w:ascii="Times New Roman" w:hAnsi="Times New Roman"/>
          <w:sz w:val="28"/>
          <w:szCs w:val="28"/>
        </w:rPr>
        <w:t xml:space="preserve"> Бизнес-процессы. Инструменты совершенствования / Б. Андерсен. -- М.: РИА «Стандарты и качество», 2003.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Басовский, Л.Е.</w:t>
      </w:r>
      <w:r w:rsidRPr="00026BE8">
        <w:rPr>
          <w:rFonts w:ascii="Times New Roman" w:hAnsi="Times New Roman"/>
          <w:sz w:val="28"/>
          <w:szCs w:val="28"/>
        </w:rPr>
        <w:t xml:space="preserve"> Комплексный экономический анализ хозяйственной деятельности: учеб. пособие./ Л.Е. Басовский., Е.Н. Басовская. -- М.: ИНФРА-М, 2005.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8075B">
        <w:rPr>
          <w:rFonts w:ascii="Times New Roman" w:hAnsi="Times New Roman"/>
          <w:i/>
          <w:sz w:val="28"/>
          <w:szCs w:val="28"/>
        </w:rPr>
        <w:t>Беляцкий</w:t>
      </w:r>
      <w:r>
        <w:rPr>
          <w:rFonts w:ascii="Times New Roman" w:hAnsi="Times New Roman"/>
          <w:i/>
          <w:sz w:val="28"/>
          <w:szCs w:val="28"/>
        </w:rPr>
        <w:t>,</w:t>
      </w:r>
      <w:r w:rsidRPr="0088075B">
        <w:rPr>
          <w:rFonts w:ascii="Times New Roman" w:hAnsi="Times New Roman"/>
          <w:i/>
          <w:sz w:val="28"/>
          <w:szCs w:val="28"/>
        </w:rPr>
        <w:t xml:space="preserve"> Н.П.</w:t>
      </w:r>
      <w:r w:rsidRPr="00026BE8">
        <w:rPr>
          <w:rFonts w:ascii="Times New Roman" w:hAnsi="Times New Roman"/>
          <w:sz w:val="28"/>
          <w:szCs w:val="28"/>
        </w:rPr>
        <w:t xml:space="preserve"> Основы лидерства: учебник / Н.П. Беляцкий. – Минск: БГЭУ, 2006.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 xml:space="preserve">Володин, В.В. </w:t>
      </w:r>
      <w:r w:rsidRPr="00026BE8">
        <w:rPr>
          <w:rFonts w:ascii="Times New Roman" w:hAnsi="Times New Roman"/>
          <w:sz w:val="28"/>
          <w:szCs w:val="28"/>
        </w:rPr>
        <w:t>Операционный менеджмент: учеб. пособие / В.В.Володин, О.А.Огай, Ю.В. Нефедов. – М.: «Маркет ДС», 2010.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 xml:space="preserve">Голдрат, Э.М. </w:t>
      </w:r>
      <w:r w:rsidRPr="00026BE8">
        <w:rPr>
          <w:rFonts w:ascii="Times New Roman" w:hAnsi="Times New Roman"/>
          <w:sz w:val="28"/>
          <w:szCs w:val="28"/>
        </w:rPr>
        <w:t>Цель: Процесс непрерывного улучшения. Цель-2: Дело а не везенье. / Э.М. Голдрат, Д. Кокс. – М.: Логос, 2005.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Друкер, Питер, Ф.</w:t>
      </w:r>
      <w:r w:rsidRPr="00026BE8">
        <w:rPr>
          <w:rFonts w:ascii="Times New Roman" w:hAnsi="Times New Roman"/>
          <w:sz w:val="28"/>
          <w:szCs w:val="28"/>
        </w:rPr>
        <w:t xml:space="preserve"> Эффективное управление предприятием. / П.Ф. Друкер, – М.: ООО «И.Д. Вильямс», 2008.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Друкер, Питер,Ф.</w:t>
      </w:r>
      <w:r w:rsidRPr="00026BE8">
        <w:rPr>
          <w:rFonts w:ascii="Times New Roman" w:hAnsi="Times New Roman"/>
          <w:sz w:val="28"/>
          <w:szCs w:val="28"/>
        </w:rPr>
        <w:t xml:space="preserve"> Менеджмент: пер с англ. / П. Ф. Друкер, Д.А. Макьярелло – М.: ООО «И.Д. Вильямс», 2010.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Имаи, М.</w:t>
      </w:r>
      <w:r w:rsidRPr="00026BE8">
        <w:rPr>
          <w:rFonts w:ascii="Times New Roman" w:hAnsi="Times New Roman"/>
          <w:sz w:val="28"/>
          <w:szCs w:val="28"/>
        </w:rPr>
        <w:t xml:space="preserve"> Гемба Кайден: путь к снижению затрат и повышению качества / М. Имаи. -- М.: Альбина Бизнес Букс, 2005.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 xml:space="preserve">Каплан, Р. </w:t>
      </w:r>
      <w:r w:rsidRPr="00026BE8">
        <w:rPr>
          <w:rFonts w:ascii="Times New Roman" w:hAnsi="Times New Roman"/>
          <w:sz w:val="28"/>
          <w:szCs w:val="28"/>
        </w:rPr>
        <w:t>Сбалансирования система показателей. От стратегии к действию. / Р. Каплан, Д. Нортон. -- М.: ЗАО «Олимп Бизнес», 2003.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Котлер, Ф</w:t>
      </w:r>
      <w:r w:rsidRPr="00026BE8">
        <w:rPr>
          <w:rFonts w:ascii="Times New Roman" w:hAnsi="Times New Roman"/>
          <w:i/>
          <w:sz w:val="28"/>
          <w:szCs w:val="28"/>
        </w:rPr>
        <w:t xml:space="preserve">. </w:t>
      </w:r>
      <w:r w:rsidRPr="00026BE8">
        <w:rPr>
          <w:rFonts w:ascii="Times New Roman" w:hAnsi="Times New Roman"/>
          <w:sz w:val="28"/>
          <w:szCs w:val="28"/>
        </w:rPr>
        <w:t>Маркетинг менеджмент</w:t>
      </w:r>
      <w:r w:rsidRPr="00026BE8">
        <w:rPr>
          <w:rFonts w:ascii="Times New Roman" w:hAnsi="Times New Roman"/>
          <w:i/>
          <w:sz w:val="28"/>
          <w:szCs w:val="28"/>
        </w:rPr>
        <w:t xml:space="preserve"> / </w:t>
      </w:r>
      <w:r w:rsidRPr="00026BE8">
        <w:rPr>
          <w:rFonts w:ascii="Times New Roman" w:hAnsi="Times New Roman"/>
          <w:sz w:val="28"/>
          <w:szCs w:val="28"/>
        </w:rPr>
        <w:t xml:space="preserve">Ф. Котлер, </w:t>
      </w:r>
      <w:r>
        <w:rPr>
          <w:rFonts w:ascii="Times New Roman" w:hAnsi="Times New Roman"/>
          <w:sz w:val="28"/>
          <w:szCs w:val="28"/>
        </w:rPr>
        <w:t>К.Л</w:t>
      </w:r>
      <w:r w:rsidRPr="00026BE8">
        <w:rPr>
          <w:rFonts w:ascii="Times New Roman" w:hAnsi="Times New Roman"/>
          <w:sz w:val="28"/>
          <w:szCs w:val="28"/>
        </w:rPr>
        <w:t xml:space="preserve">. </w:t>
      </w:r>
      <w:r w:rsidRPr="0014471A">
        <w:rPr>
          <w:rFonts w:ascii="Times New Roman" w:hAnsi="Times New Roman"/>
          <w:sz w:val="28"/>
          <w:szCs w:val="28"/>
        </w:rPr>
        <w:t xml:space="preserve">Келлер. </w:t>
      </w:r>
      <w:r w:rsidRPr="00026BE8">
        <w:rPr>
          <w:rFonts w:ascii="Times New Roman" w:hAnsi="Times New Roman"/>
          <w:sz w:val="28"/>
          <w:szCs w:val="28"/>
        </w:rPr>
        <w:t>-- СПб.: Питер, 2012.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>Ламбен, Ж.</w:t>
      </w:r>
      <w:r w:rsidRPr="00026BE8">
        <w:rPr>
          <w:rFonts w:ascii="Times New Roman" w:hAnsi="Times New Roman"/>
          <w:sz w:val="28"/>
          <w:szCs w:val="28"/>
        </w:rPr>
        <w:t>-Ж. Менеджмент, ориентированный на рынок / Ж-Ж. Ламбен, Р. Чумпитас, И. Шулинг. -- СПб.: Питер, 2012.</w:t>
      </w:r>
    </w:p>
    <w:p w:rsidR="00306872" w:rsidRPr="00026BE8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26BE8">
        <w:rPr>
          <w:rFonts w:ascii="Times New Roman" w:hAnsi="Times New Roman"/>
          <w:i/>
          <w:sz w:val="28"/>
          <w:szCs w:val="28"/>
        </w:rPr>
        <w:t xml:space="preserve">Роббинз, Стивен, П. </w:t>
      </w:r>
      <w:r w:rsidRPr="00026BE8">
        <w:rPr>
          <w:rFonts w:ascii="Times New Roman" w:hAnsi="Times New Roman"/>
          <w:sz w:val="28"/>
          <w:szCs w:val="28"/>
        </w:rPr>
        <w:t>Менеджмент: пер с англ. / Стивен П. Роббинз, Мэри Коултер. -- М.: – Издательский дом «Вильямс», 2007.</w:t>
      </w:r>
    </w:p>
    <w:p w:rsidR="00306872" w:rsidRPr="000D37EF" w:rsidRDefault="00306872" w:rsidP="009D2092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52864">
        <w:rPr>
          <w:rFonts w:ascii="Times New Roman" w:hAnsi="Times New Roman"/>
          <w:i/>
          <w:sz w:val="28"/>
          <w:szCs w:val="28"/>
        </w:rPr>
        <w:t>Томпсон-мл, Артур, А.</w:t>
      </w:r>
      <w:r w:rsidRPr="00752864">
        <w:rPr>
          <w:rFonts w:ascii="Times New Roman" w:hAnsi="Times New Roman"/>
          <w:sz w:val="28"/>
          <w:szCs w:val="28"/>
        </w:rPr>
        <w:t xml:space="preserve"> Стратегический менеджмент: концепции и ситуации для анализа / Артур А. Томпсон-мл, А. </w:t>
      </w:r>
      <w:r w:rsidRPr="00752864">
        <w:rPr>
          <w:rFonts w:ascii="Times New Roman" w:hAnsi="Times New Roman"/>
          <w:sz w:val="28"/>
          <w:szCs w:val="28"/>
          <w:lang w:val="en-US"/>
        </w:rPr>
        <w:t>C</w:t>
      </w:r>
      <w:r w:rsidRPr="00752864">
        <w:rPr>
          <w:rFonts w:ascii="Times New Roman" w:hAnsi="Times New Roman"/>
          <w:sz w:val="28"/>
          <w:szCs w:val="28"/>
        </w:rPr>
        <w:t xml:space="preserve">трикленд </w:t>
      </w:r>
      <w:r w:rsidRPr="00752864">
        <w:rPr>
          <w:rFonts w:ascii="Times New Roman" w:hAnsi="Times New Roman"/>
          <w:sz w:val="28"/>
          <w:szCs w:val="28"/>
          <w:lang w:val="en-US"/>
        </w:rPr>
        <w:t>III</w:t>
      </w:r>
      <w:r w:rsidRPr="00752864">
        <w:rPr>
          <w:rFonts w:ascii="Times New Roman" w:hAnsi="Times New Roman"/>
          <w:sz w:val="28"/>
          <w:szCs w:val="28"/>
        </w:rPr>
        <w:t>. – М.: Изд. дом «Вильямс», 2012.</w:t>
      </w:r>
    </w:p>
    <w:sectPr w:rsidR="00306872" w:rsidRPr="000D37EF" w:rsidSect="002A207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02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2B" w:rsidRDefault="00FD5B2B" w:rsidP="002A207F">
      <w:pPr>
        <w:spacing w:after="0" w:line="240" w:lineRule="auto"/>
      </w:pPr>
      <w:r>
        <w:separator/>
      </w:r>
    </w:p>
  </w:endnote>
  <w:endnote w:type="continuationSeparator" w:id="0">
    <w:p w:rsidR="00FD5B2B" w:rsidRDefault="00FD5B2B" w:rsidP="002A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72" w:rsidRDefault="00E841F4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0687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06872" w:rsidRDefault="00306872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72" w:rsidRDefault="00306872">
    <w:pPr>
      <w:pStyle w:val="ac"/>
      <w:framePr w:wrap="around" w:vAnchor="text" w:hAnchor="margin" w:xAlign="center" w:y="1"/>
      <w:rPr>
        <w:rStyle w:val="ab"/>
      </w:rPr>
    </w:pPr>
  </w:p>
  <w:p w:rsidR="00306872" w:rsidRDefault="00306872">
    <w:pPr>
      <w:pStyle w:val="ac"/>
      <w:framePr w:wrap="around" w:vAnchor="text" w:hAnchor="margin" w:xAlign="center" w:y="1"/>
      <w:rPr>
        <w:rStyle w:val="ab"/>
      </w:rPr>
    </w:pPr>
  </w:p>
  <w:p w:rsidR="00306872" w:rsidRDefault="00306872">
    <w:pPr>
      <w:pStyle w:val="ac"/>
      <w:framePr w:wrap="around" w:vAnchor="text" w:hAnchor="margin" w:xAlign="center" w:y="1"/>
      <w:rPr>
        <w:rStyle w:val="ab"/>
        <w:szCs w:val="22"/>
      </w:rPr>
    </w:pPr>
  </w:p>
  <w:p w:rsidR="00306872" w:rsidRDefault="00306872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2B" w:rsidRDefault="00FD5B2B" w:rsidP="002A207F">
      <w:pPr>
        <w:spacing w:after="0" w:line="240" w:lineRule="auto"/>
      </w:pPr>
      <w:r>
        <w:separator/>
      </w:r>
    </w:p>
  </w:footnote>
  <w:footnote w:type="continuationSeparator" w:id="0">
    <w:p w:rsidR="00FD5B2B" w:rsidRDefault="00FD5B2B" w:rsidP="002A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72" w:rsidRDefault="00E841F4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0687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06872" w:rsidRDefault="0030687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72" w:rsidRDefault="00E841F4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0687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3CF">
      <w:rPr>
        <w:rStyle w:val="ab"/>
        <w:noProof/>
      </w:rPr>
      <w:t>17</w:t>
    </w:r>
    <w:r>
      <w:rPr>
        <w:rStyle w:val="ab"/>
      </w:rPr>
      <w:fldChar w:fldCharType="end"/>
    </w:r>
  </w:p>
  <w:p w:rsidR="00306872" w:rsidRDefault="003068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28"/>
    <w:multiLevelType w:val="hybridMultilevel"/>
    <w:tmpl w:val="7E805D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AAF0AB2"/>
    <w:multiLevelType w:val="hybridMultilevel"/>
    <w:tmpl w:val="F1E47ED0"/>
    <w:lvl w:ilvl="0" w:tplc="FB429606">
      <w:start w:val="1"/>
      <w:numFmt w:val="bullet"/>
      <w:lvlText w:val="−"/>
      <w:lvlJc w:val="left"/>
      <w:pPr>
        <w:ind w:left="13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12FD38EE"/>
    <w:multiLevelType w:val="hybridMultilevel"/>
    <w:tmpl w:val="299A7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D711E5"/>
    <w:multiLevelType w:val="hybridMultilevel"/>
    <w:tmpl w:val="644EA28C"/>
    <w:lvl w:ilvl="0" w:tplc="FB429606">
      <w:start w:val="1"/>
      <w:numFmt w:val="bullet"/>
      <w:lvlText w:val="−"/>
      <w:lvlJc w:val="left"/>
      <w:pPr>
        <w:ind w:left="13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0BF666D"/>
    <w:multiLevelType w:val="multilevel"/>
    <w:tmpl w:val="639CEA4C"/>
    <w:lvl w:ilvl="0">
      <w:start w:val="3"/>
      <w:numFmt w:val="decimal"/>
      <w:pStyle w:val="1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305529"/>
    <w:multiLevelType w:val="hybridMultilevel"/>
    <w:tmpl w:val="BB72B564"/>
    <w:lvl w:ilvl="0" w:tplc="FB42960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D42EA"/>
    <w:multiLevelType w:val="hybridMultilevel"/>
    <w:tmpl w:val="C050480A"/>
    <w:lvl w:ilvl="0" w:tplc="FB429606">
      <w:start w:val="1"/>
      <w:numFmt w:val="bullet"/>
      <w:lvlText w:val="−"/>
      <w:lvlJc w:val="left"/>
      <w:pPr>
        <w:ind w:left="13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4AF5515D"/>
    <w:multiLevelType w:val="hybridMultilevel"/>
    <w:tmpl w:val="936C4132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5839505C"/>
    <w:multiLevelType w:val="hybridMultilevel"/>
    <w:tmpl w:val="3C82954A"/>
    <w:lvl w:ilvl="0" w:tplc="CE5E90D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22905B8"/>
    <w:multiLevelType w:val="hybridMultilevel"/>
    <w:tmpl w:val="4092B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2">
    <w:nsid w:val="7BBF1943"/>
    <w:multiLevelType w:val="hybridMultilevel"/>
    <w:tmpl w:val="9850C776"/>
    <w:lvl w:ilvl="0" w:tplc="FB429606">
      <w:start w:val="1"/>
      <w:numFmt w:val="bullet"/>
      <w:lvlText w:val="−"/>
      <w:lvlJc w:val="left"/>
      <w:pPr>
        <w:ind w:left="13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>
    <w:nsid w:val="7C8D7350"/>
    <w:multiLevelType w:val="hybridMultilevel"/>
    <w:tmpl w:val="305A383C"/>
    <w:lvl w:ilvl="0" w:tplc="1E38A2D8">
      <w:start w:val="1"/>
      <w:numFmt w:val="bullet"/>
      <w:lvlText w:val="–"/>
      <w:lvlJc w:val="left"/>
      <w:pPr>
        <w:tabs>
          <w:tab w:val="num" w:pos="567"/>
        </w:tabs>
        <w:ind w:firstLine="567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13"/>
  </w:num>
  <w:num w:numId="9">
    <w:abstractNumId w:val="5"/>
  </w:num>
  <w:num w:numId="10">
    <w:abstractNumId w:val="14"/>
  </w:num>
  <w:num w:numId="11">
    <w:abstractNumId w:val="11"/>
  </w:num>
  <w:num w:numId="12">
    <w:abstractNumId w:val="12"/>
  </w:num>
  <w:num w:numId="13">
    <w:abstractNumId w:val="7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14F"/>
    <w:rsid w:val="00026BE8"/>
    <w:rsid w:val="00037EA6"/>
    <w:rsid w:val="00040A0A"/>
    <w:rsid w:val="00046E86"/>
    <w:rsid w:val="000713D4"/>
    <w:rsid w:val="000C462C"/>
    <w:rsid w:val="000D37EF"/>
    <w:rsid w:val="000D417C"/>
    <w:rsid w:val="001311E4"/>
    <w:rsid w:val="001366BA"/>
    <w:rsid w:val="0014471A"/>
    <w:rsid w:val="00151C89"/>
    <w:rsid w:val="001542C5"/>
    <w:rsid w:val="00162391"/>
    <w:rsid w:val="001630A5"/>
    <w:rsid w:val="00173888"/>
    <w:rsid w:val="00183AA4"/>
    <w:rsid w:val="00187DE1"/>
    <w:rsid w:val="0019310C"/>
    <w:rsid w:val="00211508"/>
    <w:rsid w:val="00211679"/>
    <w:rsid w:val="00236D54"/>
    <w:rsid w:val="00252236"/>
    <w:rsid w:val="00277FED"/>
    <w:rsid w:val="002A207F"/>
    <w:rsid w:val="002A7ABB"/>
    <w:rsid w:val="003047E2"/>
    <w:rsid w:val="00306872"/>
    <w:rsid w:val="003335BA"/>
    <w:rsid w:val="00357061"/>
    <w:rsid w:val="00375796"/>
    <w:rsid w:val="003C0FE4"/>
    <w:rsid w:val="003E5316"/>
    <w:rsid w:val="003E6804"/>
    <w:rsid w:val="003F76FF"/>
    <w:rsid w:val="004013A7"/>
    <w:rsid w:val="0042262E"/>
    <w:rsid w:val="004337DF"/>
    <w:rsid w:val="0043570E"/>
    <w:rsid w:val="00436FB3"/>
    <w:rsid w:val="0044055A"/>
    <w:rsid w:val="00441714"/>
    <w:rsid w:val="004A442A"/>
    <w:rsid w:val="004B7E44"/>
    <w:rsid w:val="004C0BED"/>
    <w:rsid w:val="004E2987"/>
    <w:rsid w:val="004F24A3"/>
    <w:rsid w:val="0050468B"/>
    <w:rsid w:val="005425D3"/>
    <w:rsid w:val="00550895"/>
    <w:rsid w:val="00590D21"/>
    <w:rsid w:val="005B1CDF"/>
    <w:rsid w:val="005D73BC"/>
    <w:rsid w:val="005F4683"/>
    <w:rsid w:val="006072CB"/>
    <w:rsid w:val="0064517E"/>
    <w:rsid w:val="006C26EF"/>
    <w:rsid w:val="006E789A"/>
    <w:rsid w:val="00726936"/>
    <w:rsid w:val="00752864"/>
    <w:rsid w:val="007B14C1"/>
    <w:rsid w:val="007F03CF"/>
    <w:rsid w:val="007F04D1"/>
    <w:rsid w:val="00800671"/>
    <w:rsid w:val="00817D0A"/>
    <w:rsid w:val="00830934"/>
    <w:rsid w:val="00836AD8"/>
    <w:rsid w:val="0085271A"/>
    <w:rsid w:val="0088075B"/>
    <w:rsid w:val="008A398D"/>
    <w:rsid w:val="008D789F"/>
    <w:rsid w:val="008E614B"/>
    <w:rsid w:val="00917080"/>
    <w:rsid w:val="00964D9D"/>
    <w:rsid w:val="00980F27"/>
    <w:rsid w:val="0098709C"/>
    <w:rsid w:val="00996DB9"/>
    <w:rsid w:val="009B1741"/>
    <w:rsid w:val="009B3BF4"/>
    <w:rsid w:val="009D1B8F"/>
    <w:rsid w:val="009D2092"/>
    <w:rsid w:val="009F3CBF"/>
    <w:rsid w:val="00A120F6"/>
    <w:rsid w:val="00A32AA9"/>
    <w:rsid w:val="00A479B2"/>
    <w:rsid w:val="00A5014F"/>
    <w:rsid w:val="00A84272"/>
    <w:rsid w:val="00AA11C2"/>
    <w:rsid w:val="00AA6A3F"/>
    <w:rsid w:val="00AD54BD"/>
    <w:rsid w:val="00B1047F"/>
    <w:rsid w:val="00B105A1"/>
    <w:rsid w:val="00B21C04"/>
    <w:rsid w:val="00B57B73"/>
    <w:rsid w:val="00BA4EC3"/>
    <w:rsid w:val="00BB4F35"/>
    <w:rsid w:val="00BC7CDC"/>
    <w:rsid w:val="00BF7BD9"/>
    <w:rsid w:val="00C141C9"/>
    <w:rsid w:val="00C46A61"/>
    <w:rsid w:val="00C836BD"/>
    <w:rsid w:val="00C868BB"/>
    <w:rsid w:val="00C969D2"/>
    <w:rsid w:val="00CA1234"/>
    <w:rsid w:val="00CD73E2"/>
    <w:rsid w:val="00CF391C"/>
    <w:rsid w:val="00CF4BEB"/>
    <w:rsid w:val="00D277EE"/>
    <w:rsid w:val="00D306D1"/>
    <w:rsid w:val="00D65735"/>
    <w:rsid w:val="00D915D6"/>
    <w:rsid w:val="00DE2F2F"/>
    <w:rsid w:val="00DE4D16"/>
    <w:rsid w:val="00E101EC"/>
    <w:rsid w:val="00E20BAB"/>
    <w:rsid w:val="00E34EA8"/>
    <w:rsid w:val="00E44454"/>
    <w:rsid w:val="00E50B13"/>
    <w:rsid w:val="00E60426"/>
    <w:rsid w:val="00E673AD"/>
    <w:rsid w:val="00E72502"/>
    <w:rsid w:val="00E74EE2"/>
    <w:rsid w:val="00E841F4"/>
    <w:rsid w:val="00E926BC"/>
    <w:rsid w:val="00E97761"/>
    <w:rsid w:val="00EA004F"/>
    <w:rsid w:val="00EB2270"/>
    <w:rsid w:val="00EC5D3D"/>
    <w:rsid w:val="00F01D8B"/>
    <w:rsid w:val="00F14C66"/>
    <w:rsid w:val="00F36F28"/>
    <w:rsid w:val="00F507D8"/>
    <w:rsid w:val="00F629FC"/>
    <w:rsid w:val="00FD5B2B"/>
    <w:rsid w:val="00FD6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A20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A4EC3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b/>
      <w:i/>
      <w:sz w:val="32"/>
      <w:szCs w:val="20"/>
      <w:lang w:eastAsia="be-BY"/>
    </w:rPr>
  </w:style>
  <w:style w:type="paragraph" w:styleId="3">
    <w:name w:val="heading 3"/>
    <w:basedOn w:val="a"/>
    <w:next w:val="a"/>
    <w:link w:val="30"/>
    <w:uiPriority w:val="99"/>
    <w:qFormat/>
    <w:rsid w:val="00BA4EC3"/>
    <w:pPr>
      <w:keepNext/>
      <w:spacing w:after="0" w:line="264" w:lineRule="auto"/>
      <w:ind w:firstLine="720"/>
      <w:jc w:val="both"/>
      <w:outlineLvl w:val="2"/>
    </w:pPr>
    <w:rPr>
      <w:rFonts w:ascii="Times New Roman" w:hAnsi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A4EC3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be-BY"/>
    </w:rPr>
  </w:style>
  <w:style w:type="paragraph" w:styleId="5">
    <w:name w:val="heading 5"/>
    <w:basedOn w:val="a"/>
    <w:next w:val="a"/>
    <w:link w:val="50"/>
    <w:uiPriority w:val="99"/>
    <w:qFormat/>
    <w:locked/>
    <w:rsid w:val="00046E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A4EC3"/>
    <w:pPr>
      <w:keepNext/>
      <w:spacing w:after="0" w:line="264" w:lineRule="auto"/>
      <w:ind w:firstLine="720"/>
      <w:jc w:val="center"/>
      <w:outlineLvl w:val="6"/>
    </w:pPr>
    <w:rPr>
      <w:rFonts w:ascii="Times New Roman" w:hAnsi="Times New Roman"/>
      <w:b/>
      <w:iCs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A4EC3"/>
    <w:pPr>
      <w:keepNext/>
      <w:spacing w:before="120" w:after="120" w:line="360" w:lineRule="auto"/>
      <w:ind w:left="357" w:firstLine="340"/>
      <w:jc w:val="center"/>
      <w:outlineLvl w:val="7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A4EC3"/>
    <w:rPr>
      <w:rFonts w:ascii="Times New Roman" w:hAnsi="Times New Roman" w:cs="Times New Roman"/>
      <w:b/>
      <w:i/>
      <w:sz w:val="20"/>
      <w:szCs w:val="20"/>
      <w:lang w:eastAsia="be-BY"/>
    </w:rPr>
  </w:style>
  <w:style w:type="character" w:customStyle="1" w:styleId="30">
    <w:name w:val="Заголовок 3 Знак"/>
    <w:basedOn w:val="a0"/>
    <w:link w:val="3"/>
    <w:uiPriority w:val="99"/>
    <w:locked/>
    <w:rsid w:val="00BA4EC3"/>
    <w:rPr>
      <w:rFonts w:ascii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BA4EC3"/>
    <w:rPr>
      <w:rFonts w:ascii="Times New Roman" w:hAnsi="Times New Roman" w:cs="Times New Roman"/>
      <w:b/>
      <w:bCs/>
      <w:sz w:val="28"/>
      <w:szCs w:val="28"/>
      <w:lang w:eastAsia="be-BY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841F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locked/>
    <w:rsid w:val="00BA4EC3"/>
    <w:rPr>
      <w:rFonts w:ascii="Times New Roman" w:hAnsi="Times New Roman" w:cs="Times New Roman"/>
      <w:b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BA4EC3"/>
    <w:rPr>
      <w:rFonts w:ascii="Times New Roman" w:hAnsi="Times New Roman" w:cs="Times New Roman"/>
      <w:b/>
      <w:sz w:val="20"/>
      <w:szCs w:val="20"/>
    </w:rPr>
  </w:style>
  <w:style w:type="paragraph" w:styleId="a3">
    <w:name w:val="Title"/>
    <w:basedOn w:val="a"/>
    <w:link w:val="a4"/>
    <w:uiPriority w:val="99"/>
    <w:qFormat/>
    <w:rsid w:val="00BA4EC3"/>
    <w:pPr>
      <w:spacing w:after="0" w:line="288" w:lineRule="auto"/>
      <w:jc w:val="center"/>
    </w:pPr>
    <w:rPr>
      <w:rFonts w:ascii="Times New Roman" w:hAnsi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BA4EC3"/>
    <w:rPr>
      <w:rFonts w:ascii="Times New Roman" w:hAnsi="Times New Roman" w:cs="Times New Roman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BA4EC3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BA4EC3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BA4EC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A4EC3"/>
    <w:rPr>
      <w:rFonts w:ascii="Times New Roman" w:hAnsi="Times New Roman"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BA4EC3"/>
    <w:pPr>
      <w:spacing w:before="240" w:after="0" w:line="240" w:lineRule="auto"/>
      <w:ind w:firstLine="700"/>
      <w:jc w:val="both"/>
    </w:pPr>
    <w:rPr>
      <w:rFonts w:ascii="Times New Roman" w:hAnsi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BA4EC3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BA4EC3"/>
    <w:pPr>
      <w:spacing w:after="120" w:line="240" w:lineRule="auto"/>
    </w:pPr>
    <w:rPr>
      <w:rFonts w:ascii="Times New Roman" w:hAnsi="Times New Roman"/>
      <w:sz w:val="24"/>
      <w:szCs w:val="24"/>
      <w:lang w:eastAsia="be-BY"/>
    </w:rPr>
  </w:style>
  <w:style w:type="character" w:customStyle="1" w:styleId="a8">
    <w:name w:val="Основной текст Знак"/>
    <w:basedOn w:val="a0"/>
    <w:link w:val="a7"/>
    <w:uiPriority w:val="99"/>
    <w:locked/>
    <w:rsid w:val="00BA4EC3"/>
    <w:rPr>
      <w:rFonts w:ascii="Times New Roman" w:hAnsi="Times New Roman" w:cs="Times New Roman"/>
      <w:sz w:val="24"/>
      <w:szCs w:val="24"/>
      <w:lang w:eastAsia="be-BY"/>
    </w:rPr>
  </w:style>
  <w:style w:type="paragraph" w:styleId="a9">
    <w:name w:val="Body Text Indent"/>
    <w:basedOn w:val="a"/>
    <w:link w:val="aa"/>
    <w:uiPriority w:val="99"/>
    <w:rsid w:val="00BA4EC3"/>
    <w:pPr>
      <w:spacing w:after="0" w:line="264" w:lineRule="auto"/>
      <w:ind w:right="58" w:firstLine="708"/>
    </w:pPr>
    <w:rPr>
      <w:rFonts w:ascii="Times New Roman" w:hAnsi="Times New Roman"/>
      <w:sz w:val="24"/>
      <w:szCs w:val="24"/>
      <w:lang w:eastAsia="be-BY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BA4EC3"/>
    <w:rPr>
      <w:rFonts w:ascii="Times New Roman" w:hAnsi="Times New Roman" w:cs="Times New Roman"/>
      <w:sz w:val="24"/>
      <w:szCs w:val="24"/>
      <w:lang w:eastAsia="be-BY"/>
    </w:rPr>
  </w:style>
  <w:style w:type="character" w:styleId="ab">
    <w:name w:val="page number"/>
    <w:basedOn w:val="a0"/>
    <w:uiPriority w:val="99"/>
    <w:rsid w:val="00BA4EC3"/>
    <w:rPr>
      <w:rFonts w:cs="Times New Roman"/>
    </w:rPr>
  </w:style>
  <w:style w:type="paragraph" w:styleId="ac">
    <w:name w:val="footer"/>
    <w:basedOn w:val="a"/>
    <w:link w:val="ad"/>
    <w:uiPriority w:val="99"/>
    <w:rsid w:val="00BA4EC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be-BY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BA4EC3"/>
    <w:rPr>
      <w:rFonts w:ascii="Times New Roman" w:hAnsi="Times New Roman" w:cs="Times New Roman"/>
      <w:sz w:val="24"/>
      <w:szCs w:val="24"/>
      <w:lang w:eastAsia="be-BY"/>
    </w:rPr>
  </w:style>
  <w:style w:type="paragraph" w:styleId="2">
    <w:name w:val="Body Text Indent 2"/>
    <w:basedOn w:val="a"/>
    <w:link w:val="20"/>
    <w:uiPriority w:val="99"/>
    <w:rsid w:val="00BA4EC3"/>
    <w:pPr>
      <w:tabs>
        <w:tab w:val="left" w:pos="0"/>
        <w:tab w:val="left" w:pos="720"/>
      </w:tabs>
      <w:spacing w:after="0" w:line="360" w:lineRule="auto"/>
      <w:ind w:firstLineChars="287" w:firstLine="625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A4EC3"/>
    <w:rPr>
      <w:rFonts w:ascii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99"/>
    <w:qFormat/>
    <w:rsid w:val="009D2092"/>
    <w:pPr>
      <w:ind w:left="720"/>
      <w:contextualSpacing/>
    </w:pPr>
  </w:style>
  <w:style w:type="paragraph" w:customStyle="1" w:styleId="21">
    <w:name w:val="Титул2"/>
    <w:uiPriority w:val="99"/>
    <w:rsid w:val="00046E86"/>
    <w:pPr>
      <w:spacing w:before="480" w:after="120"/>
      <w:jc w:val="center"/>
    </w:pPr>
    <w:rPr>
      <w:rFonts w:ascii="Times New Roman" w:hAnsi="Times New Roman"/>
      <w:b/>
      <w:kern w:val="2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3799</Words>
  <Characters>21660</Characters>
  <Application>Microsoft Office Word</Application>
  <DocSecurity>0</DocSecurity>
  <Lines>180</Lines>
  <Paragraphs>50</Paragraphs>
  <ScaleCrop>false</ScaleCrop>
  <Company>Microsoft</Company>
  <LinksUpToDate>false</LinksUpToDate>
  <CharactersWithSpaces>25409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</cp:lastModifiedBy>
  <cp:revision>2</cp:revision>
  <cp:lastPrinted>2014-12-12T08:47:00Z</cp:lastPrinted>
  <dcterms:created xsi:type="dcterms:W3CDTF">2015-01-23T13:29:00Z</dcterms:created>
  <dcterms:modified xsi:type="dcterms:W3CDTF">2015-01-23T13:29:00Z</dcterms:modified>
</cp:coreProperties>
</file>