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5" w:type="dxa"/>
        <w:tblInd w:w="426" w:type="dxa"/>
        <w:tblLook w:val="04A0" w:firstRow="1" w:lastRow="0" w:firstColumn="1" w:lastColumn="0" w:noHBand="0" w:noVBand="1"/>
      </w:tblPr>
      <w:tblGrid>
        <w:gridCol w:w="2268"/>
        <w:gridCol w:w="7937"/>
      </w:tblGrid>
      <w:tr w:rsidR="00371EB0" w14:paraId="067AD658" w14:textId="77777777" w:rsidTr="00633388">
        <w:trPr>
          <w:trHeight w:val="107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B8C1E9" w:themeFill="accent1" w:themeFillTint="66"/>
            <w:vAlign w:val="center"/>
          </w:tcPr>
          <w:p w14:paraId="432577E9" w14:textId="67DB850A" w:rsidR="00371EB0" w:rsidRDefault="00371EB0" w:rsidP="009E7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B8BBA48" wp14:editId="02124854">
                  <wp:extent cx="1188000" cy="593624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0" cy="593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B8C1E9" w:themeFill="accent1" w:themeFillTint="66"/>
            <w:vAlign w:val="center"/>
          </w:tcPr>
          <w:p w14:paraId="19239E41" w14:textId="28AD766E" w:rsidR="00371EB0" w:rsidRPr="00606119" w:rsidRDefault="00945E33" w:rsidP="00633388">
            <w:pPr>
              <w:jc w:val="left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06119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32"/>
                <w:szCs w:val="32"/>
                <w:lang w:eastAsia="ru-RU"/>
              </w:rPr>
              <w:t xml:space="preserve">Государственное учреждение образования </w:t>
            </w:r>
            <w:r w:rsidRPr="00606119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32"/>
                <w:szCs w:val="32"/>
                <w:lang w:eastAsia="ru-RU"/>
              </w:rPr>
              <w:br/>
              <w:t>«Республиканский институт высшей школы»</w:t>
            </w:r>
            <w:r w:rsidRPr="00606119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32"/>
                <w:szCs w:val="32"/>
                <w:lang w:eastAsia="ru-RU"/>
              </w:rPr>
              <w:br/>
              <w:t>Аспирантура</w:t>
            </w:r>
          </w:p>
        </w:tc>
      </w:tr>
      <w:tr w:rsidR="00371EB0" w14:paraId="3B7C4607" w14:textId="77777777" w:rsidTr="00633388">
        <w:trPr>
          <w:trHeight w:val="227"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1479E" w:themeFill="accent1" w:themeFillShade="BF"/>
            <w:vAlign w:val="center"/>
          </w:tcPr>
          <w:p w14:paraId="317DA052" w14:textId="3DDCBC31" w:rsidR="00371EB0" w:rsidRPr="00606119" w:rsidRDefault="001069BB" w:rsidP="006061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pict w14:anchorId="582C7519">
                <v:rect id="_x0000_i1062" style="width:0;height:1.5pt" o:hralign="center" o:hrstd="t" o:hr="t" fillcolor="#a0a0a0" stroked="f"/>
              </w:pict>
            </w:r>
          </w:p>
        </w:tc>
      </w:tr>
      <w:tr w:rsidR="00C41595" w14:paraId="09C63D2B" w14:textId="77777777" w:rsidTr="00633388">
        <w:trPr>
          <w:trHeight w:val="850"/>
        </w:trPr>
        <w:tc>
          <w:tcPr>
            <w:tcW w:w="10205" w:type="dxa"/>
            <w:gridSpan w:val="2"/>
            <w:tcBorders>
              <w:top w:val="nil"/>
              <w:left w:val="nil"/>
              <w:bottom w:val="single" w:sz="4" w:space="0" w:color="C9F296" w:themeColor="accent3" w:themeTint="99"/>
              <w:right w:val="nil"/>
            </w:tcBorders>
            <w:shd w:val="clear" w:color="auto" w:fill="B4DCFA" w:themeFill="background2"/>
            <w:vAlign w:val="center"/>
          </w:tcPr>
          <w:p w14:paraId="0E284C0F" w14:textId="77777777" w:rsidR="00A82553" w:rsidRPr="00A82553" w:rsidRDefault="00A82553" w:rsidP="00633388">
            <w:pPr>
              <w:spacing w:line="300" w:lineRule="exact"/>
              <w:rPr>
                <w:rFonts w:ascii="Times New Roman" w:eastAsia="Calibri" w:hAnsi="Times New Roman" w:cs="Times New Roman"/>
                <w:color w:val="002060"/>
                <w:kern w:val="0"/>
                <w:sz w:val="28"/>
                <w:szCs w:val="28"/>
                <w:lang w:val="be-B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2553">
              <w:rPr>
                <w:rFonts w:ascii="Times New Roman" w:eastAsia="Calibri" w:hAnsi="Times New Roman" w:cs="Times New Roman"/>
                <w:color w:val="002060"/>
                <w:kern w:val="0"/>
                <w:sz w:val="28"/>
                <w:szCs w:val="28"/>
                <w:lang w:val="be-B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Перечень вопросов</w:t>
            </w:r>
          </w:p>
          <w:p w14:paraId="3AFA864F" w14:textId="77777777" w:rsidR="00A82553" w:rsidRPr="00A82553" w:rsidRDefault="00A82553" w:rsidP="00633388">
            <w:pPr>
              <w:spacing w:line="300" w:lineRule="exact"/>
              <w:rPr>
                <w:rFonts w:ascii="Times New Roman" w:eastAsia="Calibri" w:hAnsi="Times New Roman" w:cs="Times New Roman"/>
                <w:color w:val="002060"/>
                <w:kern w:val="0"/>
                <w:sz w:val="28"/>
                <w:szCs w:val="28"/>
                <w:lang w:val="be-B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2553">
              <w:rPr>
                <w:rFonts w:ascii="Times New Roman" w:eastAsia="Calibri" w:hAnsi="Times New Roman" w:cs="Times New Roman"/>
                <w:color w:val="002060"/>
                <w:kern w:val="0"/>
                <w:sz w:val="28"/>
                <w:szCs w:val="28"/>
                <w:lang w:val="be-B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для подготовки к сдаче кандидатского экзамена по специальности</w:t>
            </w:r>
          </w:p>
          <w:p w14:paraId="35AB5AC6" w14:textId="37FF5AA5" w:rsidR="00C41595" w:rsidRPr="00A82553" w:rsidRDefault="00A82553" w:rsidP="00633388">
            <w:pPr>
              <w:spacing w:line="300" w:lineRule="exact"/>
              <w:rPr>
                <w:rFonts w:ascii="Times New Roman" w:eastAsia="Calibri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be-B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82553">
              <w:rPr>
                <w:rFonts w:ascii="Times New Roman" w:eastAsia="Calibri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be-B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07.00.03 – всеобщая история (соответствующего периода)</w:t>
            </w:r>
          </w:p>
        </w:tc>
      </w:tr>
      <w:tr w:rsidR="00FC6856" w:rsidRPr="00A82553" w14:paraId="1CB0B37C" w14:textId="77777777" w:rsidTr="00633388">
        <w:trPr>
          <w:trHeight w:val="13436"/>
        </w:trPr>
        <w:tc>
          <w:tcPr>
            <w:tcW w:w="10205" w:type="dxa"/>
            <w:gridSpan w:val="2"/>
            <w:tcBorders>
              <w:top w:val="single" w:sz="4" w:space="0" w:color="C9F296" w:themeColor="accent3" w:themeTint="9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602ACE" w14:textId="77777777" w:rsidR="00FC6856" w:rsidRPr="003073F2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3F2">
              <w:rPr>
                <w:rFonts w:ascii="Times New Roman" w:eastAsia="Calibri" w:hAnsi="Times New Roman" w:cs="Times New Roman"/>
                <w:sz w:val="28"/>
                <w:szCs w:val="28"/>
              </w:rPr>
              <w:t>Предмет исторической науки. Специфика и структура исторического познания.</w:t>
            </w:r>
          </w:p>
          <w:p w14:paraId="66570EE7" w14:textId="77777777" w:rsidR="00FC6856" w:rsidRPr="003073F2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3F2">
              <w:rPr>
                <w:rFonts w:ascii="Times New Roman" w:eastAsia="Calibri" w:hAnsi="Times New Roman" w:cs="Times New Roman"/>
                <w:sz w:val="28"/>
                <w:szCs w:val="28"/>
              </w:rPr>
              <w:t>Принципы и методы исторического познания.</w:t>
            </w:r>
          </w:p>
          <w:p w14:paraId="34E3AD9A" w14:textId="77777777" w:rsidR="00FC6856" w:rsidRPr="003073F2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3F2">
              <w:rPr>
                <w:rFonts w:ascii="Times New Roman" w:eastAsia="SimSun" w:hAnsi="Times New Roman" w:cs="Times New Roman"/>
                <w:sz w:val="28"/>
                <w:szCs w:val="28"/>
              </w:rPr>
              <w:t>Основные концепции методологии истории ХIХ – начала ХХ</w:t>
            </w:r>
            <w:r w:rsidRPr="003073F2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I</w:t>
            </w:r>
            <w:r w:rsidRPr="003073F2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вв. Методологические подходы в советской, современной российской и белорусской историографии.</w:t>
            </w:r>
          </w:p>
          <w:p w14:paraId="1D87C630" w14:textId="77777777" w:rsidR="00FC6856" w:rsidRPr="003073F2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3F2">
              <w:rPr>
                <w:rFonts w:ascii="Times New Roman" w:eastAsia="Calibri" w:hAnsi="Times New Roman" w:cs="Times New Roman"/>
                <w:sz w:val="28"/>
                <w:szCs w:val="28"/>
              </w:rPr>
              <w:t>Цивилизационный и формационный подходы к изучению истории.</w:t>
            </w:r>
          </w:p>
          <w:p w14:paraId="7CCADFB9" w14:textId="77777777" w:rsidR="00FC6856" w:rsidRPr="003073F2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3F2">
              <w:rPr>
                <w:rFonts w:ascii="Times New Roman" w:eastAsia="Calibri" w:hAnsi="Times New Roman" w:cs="Times New Roman"/>
                <w:sz w:val="28"/>
                <w:szCs w:val="28"/>
              </w:rPr>
              <w:t>История Древнего мира: основные концепции, источники и проблемы периодизации.</w:t>
            </w:r>
          </w:p>
          <w:p w14:paraId="0DF5B691" w14:textId="77777777" w:rsidR="00FC6856" w:rsidRPr="003073F2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073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Цивилизации</w:t>
            </w:r>
            <w:proofErr w:type="spellEnd"/>
            <w:r w:rsidRPr="003073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73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Древнего</w:t>
            </w:r>
            <w:proofErr w:type="spellEnd"/>
            <w:r w:rsidRPr="003073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73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Востока</w:t>
            </w:r>
            <w:proofErr w:type="spellEnd"/>
            <w:r w:rsidRPr="003073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3073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Историография</w:t>
            </w:r>
            <w:proofErr w:type="spellEnd"/>
            <w:r w:rsidRPr="003073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2669A3FB" w14:textId="77777777" w:rsidR="00FC6856" w:rsidRPr="003073F2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0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Древняя Греция и ее место в мировой истории. </w:t>
            </w:r>
            <w:proofErr w:type="spellStart"/>
            <w:r w:rsidRPr="003073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Историография</w:t>
            </w:r>
            <w:proofErr w:type="spellEnd"/>
            <w:r w:rsidRPr="003073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3DC49CB7" w14:textId="77777777" w:rsidR="00FC6856" w:rsidRPr="003073F2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0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Древнего Рима: от гражданской общины к мировой империи. </w:t>
            </w:r>
            <w:proofErr w:type="spellStart"/>
            <w:r w:rsidRPr="003073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Историография</w:t>
            </w:r>
            <w:proofErr w:type="spellEnd"/>
            <w:r w:rsidRPr="003073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3ABCEBBA" w14:textId="77777777" w:rsidR="00FC6856" w:rsidRPr="003073F2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073F2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древневосточных речных цивилизаций.</w:t>
            </w:r>
          </w:p>
          <w:p w14:paraId="7CAC10D7" w14:textId="77777777" w:rsidR="00FC6856" w:rsidRPr="003073F2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Образование централизованного государства в Китае. </w:t>
            </w:r>
          </w:p>
          <w:p w14:paraId="3611A6B3" w14:textId="77777777" w:rsidR="00FC6856" w:rsidRPr="003073F2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73F2">
              <w:rPr>
                <w:rFonts w:ascii="Times New Roman" w:eastAsia="Calibri" w:hAnsi="Times New Roman" w:cs="Times New Roman"/>
                <w:sz w:val="28"/>
                <w:szCs w:val="28"/>
              </w:rPr>
              <w:t>Эллинизм как социокультурный и политический феномен.</w:t>
            </w:r>
          </w:p>
          <w:p w14:paraId="229A6EE9" w14:textId="77777777" w:rsidR="00FC6856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073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Культура</w:t>
            </w:r>
            <w:proofErr w:type="spellEnd"/>
            <w:r w:rsidRPr="003073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73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античного</w:t>
            </w:r>
            <w:proofErr w:type="spellEnd"/>
            <w:r w:rsidRPr="003073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73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мира</w:t>
            </w:r>
            <w:proofErr w:type="spellEnd"/>
            <w:r w:rsidRPr="003073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199DACA0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>Проблема перехода от античности к Средневековью: основные концепции, источники и проблемы периодизации.</w:t>
            </w:r>
          </w:p>
          <w:p w14:paraId="3FE5466B" w14:textId="77777777" w:rsidR="00FC6856" w:rsidRPr="00A75D48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>Генезис феодализма в Европе и Азии: общие тенденции и особенности. Историография.</w:t>
            </w:r>
          </w:p>
          <w:p w14:paraId="59CB4AA4" w14:textId="77777777" w:rsidR="00FC6856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553">
              <w:rPr>
                <w:rStyle w:val="ae"/>
                <w:rFonts w:ascii="Times New Roman" w:eastAsia="SimSun" w:hAnsi="Times New Roman" w:cs="Times New Roman"/>
                <w:b w:val="0"/>
                <w:bCs w:val="0"/>
                <w:sz w:val="28"/>
                <w:szCs w:val="28"/>
              </w:rPr>
              <w:t>Источники по истории Средних веков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>. Медиевистика в ХХ веке.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A82553">
              <w:rPr>
                <w:rStyle w:val="ae"/>
                <w:rFonts w:ascii="Times New Roman" w:eastAsia="SimSun" w:hAnsi="Times New Roman" w:cs="Times New Roman"/>
                <w:b w:val="0"/>
                <w:bCs w:val="0"/>
                <w:sz w:val="28"/>
                <w:szCs w:val="28"/>
              </w:rPr>
              <w:t xml:space="preserve">Западноевропейский средневековый город. 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структура средневекового западноевропейского общества.</w:t>
            </w:r>
          </w:p>
          <w:p w14:paraId="66FB5243" w14:textId="77777777" w:rsidR="00FC6856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централизованных государств в Западной Европе. Историография.</w:t>
            </w:r>
          </w:p>
          <w:p w14:paraId="528FC8A1" w14:textId="77777777" w:rsidR="00FC6856" w:rsidRPr="00A75D48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Христианская церковь и ее роль в средневековом обществе. </w:t>
            </w:r>
            <w:r w:rsidRPr="00A75D48">
              <w:rPr>
                <w:rFonts w:ascii="Times New Roman" w:eastAsia="Calibri" w:hAnsi="Times New Roman" w:cs="Times New Roman"/>
                <w:sz w:val="28"/>
                <w:szCs w:val="28"/>
              </w:rPr>
              <w:t>Историография.</w:t>
            </w:r>
          </w:p>
          <w:p w14:paraId="71109EBA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Европейская культура в Средние века.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Историография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25A64866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>Проблема этногенеза славян и место славянских народов в мировой истории.</w:t>
            </w:r>
          </w:p>
          <w:p w14:paraId="77342A39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8255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Проблемы раннефеодальной государственности в истории восточнославянских народов.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Древняя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Русь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подходы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концепции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изучении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2744BD40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553">
              <w:rPr>
                <w:rFonts w:ascii="Times New Roman" w:eastAsia="SimSun" w:hAnsi="Times New Roman" w:cs="Times New Roman"/>
                <w:sz w:val="28"/>
                <w:szCs w:val="28"/>
              </w:rPr>
              <w:t>Борьба народов Руси с завоевателями. От Московского княжества к России: условия, основные этапы и особенности образования централизованного государства.</w:t>
            </w:r>
          </w:p>
          <w:p w14:paraId="131D1380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>От Руси к России: с</w:t>
            </w:r>
            <w:r w:rsidRPr="00A8255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равнительно-исторический анализ социально-политического и экономического развития в XV – </w:t>
            </w:r>
            <w:r w:rsidRPr="00A8255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XVII</w:t>
            </w:r>
            <w:r w:rsidRPr="00A8255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вв.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Историографи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>ческие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аспекты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5D81C168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82553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Внешнеполитический фактор в эволюции российской государственности.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Историографи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>я и источники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55E59D8E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Византийская империя и ее место в мировой истории.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Историография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проблемы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4F48745B" w14:textId="77777777" w:rsidR="00FC6856" w:rsidRPr="00633388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Страны Азии и Африки в Средние века.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Историография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29A4ADC9" w14:textId="77777777" w:rsidR="00633388" w:rsidRPr="00A82553" w:rsidRDefault="00633388" w:rsidP="00633388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Доколумбовы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цивилизации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Америки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Историография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796116B2" w14:textId="732F520C" w:rsidR="00633388" w:rsidRPr="00A75D48" w:rsidRDefault="00633388" w:rsidP="00633388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553">
              <w:rPr>
                <w:rStyle w:val="ae"/>
                <w:rFonts w:ascii="Times New Roman" w:eastAsia="SimSun" w:hAnsi="Times New Roman" w:cs="Times New Roman"/>
                <w:b w:val="0"/>
                <w:bCs w:val="0"/>
                <w:sz w:val="28"/>
                <w:szCs w:val="28"/>
              </w:rPr>
              <w:t>Сравнительная характеристика социальных отношений в китайской, индийской и арабо-исламской цивилизациях Средневековья.</w:t>
            </w:r>
          </w:p>
        </w:tc>
      </w:tr>
    </w:tbl>
    <w:p w14:paraId="092B23D2" w14:textId="1CBAD481" w:rsidR="00A75D48" w:rsidRDefault="00A75D48" w:rsidP="003C5C3B">
      <w:pPr>
        <w:spacing w:after="0" w:line="240" w:lineRule="auto"/>
        <w:rPr>
          <w:rFonts w:ascii="Times New Roman" w:hAnsi="Times New Roman" w:cs="Times New Roman"/>
          <w:color w:val="021828" w:themeColor="background2" w:themeShade="1A"/>
          <w:sz w:val="4"/>
          <w:szCs w:val="4"/>
        </w:rPr>
      </w:pPr>
    </w:p>
    <w:p w14:paraId="467715EE" w14:textId="619126B9" w:rsidR="00A75D48" w:rsidRDefault="00A75D48">
      <w:pPr>
        <w:jc w:val="left"/>
        <w:rPr>
          <w:rFonts w:ascii="Times New Roman" w:hAnsi="Times New Roman" w:cs="Times New Roman"/>
          <w:color w:val="021828" w:themeColor="background2" w:themeShade="1A"/>
          <w:sz w:val="4"/>
          <w:szCs w:val="4"/>
        </w:rPr>
      </w:pPr>
    </w:p>
    <w:p w14:paraId="7441D5FA" w14:textId="77777777" w:rsidR="003C5C3B" w:rsidRPr="00F97924" w:rsidRDefault="003C5C3B" w:rsidP="003C5C3B">
      <w:pPr>
        <w:spacing w:after="0" w:line="240" w:lineRule="auto"/>
        <w:rPr>
          <w:rFonts w:ascii="Times New Roman" w:hAnsi="Times New Roman" w:cs="Times New Roman"/>
          <w:color w:val="021828" w:themeColor="background2" w:themeShade="1A"/>
          <w:sz w:val="4"/>
          <w:szCs w:val="4"/>
        </w:rPr>
      </w:pPr>
    </w:p>
    <w:tbl>
      <w:tblPr>
        <w:tblStyle w:val="a3"/>
        <w:tblW w:w="10205" w:type="dxa"/>
        <w:tblInd w:w="426" w:type="dxa"/>
        <w:tblLook w:val="04A0" w:firstRow="1" w:lastRow="0" w:firstColumn="1" w:lastColumn="0" w:noHBand="0" w:noVBand="1"/>
      </w:tblPr>
      <w:tblGrid>
        <w:gridCol w:w="10205"/>
      </w:tblGrid>
      <w:tr w:rsidR="00FC6856" w:rsidRPr="00F97924" w14:paraId="249B0BE5" w14:textId="77777777" w:rsidTr="002A33E9">
        <w:trPr>
          <w:trHeight w:val="13606"/>
        </w:trPr>
        <w:tc>
          <w:tcPr>
            <w:tcW w:w="1020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B617E45" w14:textId="77777777" w:rsidR="00FC6856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553">
              <w:rPr>
                <w:rFonts w:ascii="Times New Roman" w:eastAsia="SimSun" w:hAnsi="Times New Roman" w:cs="Times New Roman"/>
                <w:sz w:val="28"/>
                <w:szCs w:val="28"/>
              </w:rPr>
              <w:t>Новое время как особый период всемирной истории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>: содержание и проблемы периодизации.</w:t>
            </w:r>
          </w:p>
          <w:p w14:paraId="66360F1B" w14:textId="77777777" w:rsidR="00FC6856" w:rsidRPr="00A75D48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Европа в период Ренессанса и Реформации. </w:t>
            </w:r>
            <w:r w:rsidRPr="00A75D48">
              <w:rPr>
                <w:rFonts w:ascii="Times New Roman" w:eastAsia="Calibri" w:hAnsi="Times New Roman" w:cs="Times New Roman"/>
                <w:sz w:val="28"/>
                <w:szCs w:val="28"/>
              </w:rPr>
              <w:t>Историография.</w:t>
            </w:r>
          </w:p>
          <w:p w14:paraId="0DA2F2DA" w14:textId="42EE6A55" w:rsidR="00FC6856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капиталистических отношений в странах Западной Европы в 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XVIII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вв. </w:t>
            </w:r>
            <w:r w:rsidRPr="00FC6856">
              <w:rPr>
                <w:rFonts w:ascii="Times New Roman" w:eastAsia="Calibri" w:hAnsi="Times New Roman" w:cs="Times New Roman"/>
                <w:sz w:val="28"/>
                <w:szCs w:val="28"/>
              </w:rPr>
              <w:t>Историография.</w:t>
            </w:r>
          </w:p>
          <w:p w14:paraId="5F490C67" w14:textId="094A9781" w:rsidR="00FC6856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3CB">
              <w:rPr>
                <w:rFonts w:ascii="Times New Roman" w:eastAsia="Calibri" w:hAnsi="Times New Roman" w:cs="Times New Roman"/>
                <w:sz w:val="28"/>
                <w:szCs w:val="28"/>
              </w:rPr>
              <w:t>Колониальный раздел мира. Страны и народы Азии, Африки и Латинской Америки в XVI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E033C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E033CB">
              <w:rPr>
                <w:rFonts w:ascii="Times New Roman" w:eastAsia="Calibri" w:hAnsi="Times New Roman" w:cs="Times New Roman"/>
                <w:sz w:val="28"/>
                <w:szCs w:val="28"/>
              </w:rPr>
              <w:t>XIX вв. Историография.</w:t>
            </w:r>
          </w:p>
          <w:p w14:paraId="58128351" w14:textId="44E9FAD8" w:rsidR="00FC6856" w:rsidRPr="00A75D48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Война за независимость в североамериканских колониях и образование 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США. </w:t>
            </w:r>
            <w:r w:rsidRPr="00A75D48">
              <w:rPr>
                <w:rFonts w:ascii="Times New Roman" w:eastAsia="Calibri" w:hAnsi="Times New Roman" w:cs="Times New Roman"/>
                <w:sz w:val="28"/>
                <w:szCs w:val="28"/>
              </w:rPr>
              <w:t>Историография.</w:t>
            </w:r>
          </w:p>
          <w:p w14:paraId="59448F9E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Великая Французская революция и ее значение.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Историография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36468E65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Российская империя в 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XVIII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начале 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 Великие реформы.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Историография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4BD1850B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Особенности социально-экономического и политического развития стран Западной Европы и США в 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XIX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начале 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 Историография.</w:t>
            </w:r>
          </w:p>
          <w:p w14:paraId="3FE9D45B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Идейно-политические течения в 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XIX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начале 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</w:t>
            </w:r>
          </w:p>
          <w:p w14:paraId="08848D57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Первая мировая война и проблемы политического переустройства Европы.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Историография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602EF3C2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Февральская и Октябрьская революции 1917 г. в России.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Историография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044A3950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553">
              <w:rPr>
                <w:rFonts w:ascii="Times New Roman" w:eastAsia="SimSun" w:hAnsi="Times New Roman" w:cs="Times New Roman"/>
                <w:sz w:val="28"/>
                <w:szCs w:val="28"/>
              </w:rPr>
              <w:t>Место и роль СССР в истории ХХ в.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Историографические аспекты.</w:t>
            </w:r>
          </w:p>
          <w:p w14:paraId="2E8571C1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553">
              <w:rPr>
                <w:rFonts w:ascii="Times New Roman" w:eastAsia="SimSun" w:hAnsi="Times New Roman" w:cs="Times New Roman"/>
                <w:sz w:val="28"/>
                <w:szCs w:val="28"/>
              </w:rPr>
              <w:t>Общественно-политические кризисы и национальные особенности демонтажа социализма в славянских странах.</w:t>
            </w:r>
          </w:p>
          <w:p w14:paraId="5069BBB9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>Великая Отечественная война 1941-1945. Источники и исследования.</w:t>
            </w:r>
          </w:p>
          <w:p w14:paraId="21860269" w14:textId="77777777" w:rsidR="00FC6856" w:rsidRPr="00A75D48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21828" w:themeColor="background2" w:themeShade="1A"/>
                <w:sz w:val="28"/>
                <w:szCs w:val="28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Вторая мировая война: причины, характер, итоги.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Историография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2D173B4E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ООН и ее роль в системе международных отношений. Основные этапы холодной войны. Источники и исследования.</w:t>
            </w:r>
          </w:p>
          <w:p w14:paraId="6F4AEBE9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Распад колониальной системы. Развивающиеся страны и их роль в международной политике.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Источники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и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сследования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28493BE9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Исламский мир в 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веке и современные тенденции развития.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Историография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проблемы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1C8C33A3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Страны АТР в 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веке: на пути модернизации.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Источники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и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сследования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49A5AD76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Страны Латинской Америки в 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>-начале ХХ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века.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Историография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проблемы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73FC5903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82553">
              <w:rPr>
                <w:rFonts w:ascii="Times New Roman" w:eastAsia="SimSun" w:hAnsi="Times New Roman" w:cs="Times New Roman"/>
                <w:sz w:val="28"/>
                <w:szCs w:val="28"/>
              </w:rPr>
              <w:t>Китай: войны, революции, реформы. Политика «большого скачка». Китайский опыт модернизации. Особенности внешней политики КНР на современном этапе. Историография.</w:t>
            </w:r>
          </w:p>
          <w:p w14:paraId="32EFBD6E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стран Западной и Северной Европы, США в 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>-начале ХХ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века: сравнительная характеристика.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Источники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и</w:t>
            </w: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сследования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3242E9D2" w14:textId="77777777" w:rsidR="00FC6856" w:rsidRPr="00A82553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Основные этапы и формы политической и экономической интеграции. Международные организации и объединения в современной повестке. Проблемы перехода к многополярному миру. </w:t>
            </w:r>
          </w:p>
          <w:p w14:paraId="4C10F45B" w14:textId="77777777" w:rsidR="00FC6856" w:rsidRDefault="00FC6856" w:rsidP="00FC6856">
            <w:pPr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825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Распад СССР и формирование новых геополитических реалий. Страны СНГ на современном этапе развития.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Источники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исследования</w:t>
            </w:r>
            <w:proofErr w:type="spellEnd"/>
            <w:r w:rsidRPr="00A8255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0313AB30" w14:textId="417B2372" w:rsidR="00FC6856" w:rsidRPr="00A75D48" w:rsidRDefault="00FC6856" w:rsidP="00FC6856">
            <w:pPr>
              <w:pStyle w:val="af3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21828" w:themeColor="background2" w:themeShade="1A"/>
                <w:sz w:val="28"/>
                <w:szCs w:val="28"/>
              </w:rPr>
            </w:pPr>
            <w:r w:rsidRPr="00E033CB">
              <w:rPr>
                <w:rFonts w:ascii="Times New Roman" w:eastAsia="Calibri" w:hAnsi="Times New Roman" w:cs="Times New Roman"/>
                <w:sz w:val="28"/>
                <w:szCs w:val="28"/>
              </w:rPr>
              <w:t>Научно-техническая революция и переход к постиндустриальной цивилизации. Цифровая культура.</w:t>
            </w:r>
          </w:p>
        </w:tc>
      </w:tr>
      <w:tr w:rsidR="001B73FC" w14:paraId="73120827" w14:textId="77777777" w:rsidTr="002A33E9">
        <w:trPr>
          <w:trHeight w:val="2268"/>
        </w:trPr>
        <w:tc>
          <w:tcPr>
            <w:tcW w:w="10205" w:type="dxa"/>
            <w:tcBorders>
              <w:top w:val="single" w:sz="4" w:space="0" w:color="C9F296" w:themeColor="accent3" w:themeTint="99"/>
              <w:left w:val="nil"/>
              <w:bottom w:val="nil"/>
              <w:right w:val="nil"/>
            </w:tcBorders>
            <w:shd w:val="clear" w:color="auto" w:fill="94A3DE" w:themeFill="accent1" w:themeFillTint="99"/>
            <w:vAlign w:val="center"/>
          </w:tcPr>
          <w:p w14:paraId="62C94CB0" w14:textId="7D17DE7E" w:rsidR="009B74DE" w:rsidRPr="009B74DE" w:rsidRDefault="00A75D48" w:rsidP="00FC6856">
            <w:pPr>
              <w:widowControl w:val="0"/>
              <w:tabs>
                <w:tab w:val="left" w:pos="284"/>
                <w:tab w:val="left" w:pos="426"/>
              </w:tabs>
              <w:ind w:left="284" w:firstLine="680"/>
              <w:jc w:val="left"/>
              <w:rPr>
                <w:rFonts w:ascii="Calibri" w:eastAsia="Calibri" w:hAnsi="Calibri" w:cs="Times New Roman"/>
                <w:color w:val="063C64" w:themeColor="background2" w:themeShade="40"/>
                <w:kern w:val="0"/>
                <w:sz w:val="24"/>
                <w:szCs w:val="24"/>
              </w:rPr>
            </w:pPr>
            <w:r w:rsidRPr="00A75D48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Разработан на основании программы-минимум по специальности 07.00.03 – всеобщая история (соответствующего периода), утвержденной приказом ВАК Республики Беларусь от 31 марта 2008 года №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 </w:t>
            </w:r>
            <w:r w:rsidRPr="00A75D48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77.</w:t>
            </w:r>
          </w:p>
          <w:p w14:paraId="5F8FF4F2" w14:textId="19280235" w:rsidR="009B74DE" w:rsidRPr="00D46412" w:rsidRDefault="00A75D48" w:rsidP="00FC6856">
            <w:pPr>
              <w:widowControl w:val="0"/>
              <w:tabs>
                <w:tab w:val="left" w:pos="284"/>
                <w:tab w:val="left" w:pos="426"/>
              </w:tabs>
              <w:ind w:left="284"/>
              <w:jc w:val="left"/>
              <w:rPr>
                <w:rStyle w:val="af1"/>
                <w:rFonts w:ascii="Times New Roman" w:eastAsia="Calibri" w:hAnsi="Times New Roman" w:cs="Times New Roman"/>
                <w:color w:val="063C64" w:themeColor="background2" w:themeShade="40"/>
                <w:kern w:val="0"/>
                <w:sz w:val="24"/>
                <w:szCs w:val="24"/>
              </w:rPr>
            </w:pPr>
            <w:r w:rsidRPr="00A75D48">
              <w:rPr>
                <w:rFonts w:ascii="Times New Roman" w:eastAsia="Calibri" w:hAnsi="Times New Roman" w:cs="Times New Roman"/>
                <w:color w:val="063C64" w:themeColor="background2" w:themeShade="40"/>
                <w:kern w:val="0"/>
                <w:sz w:val="24"/>
                <w:szCs w:val="24"/>
                <w:u w:val="single"/>
              </w:rPr>
              <w:t>https://vak.gov.by/node/1572</w:t>
            </w:r>
            <w:r w:rsidR="00F97924" w:rsidRPr="00F97924">
              <w:rPr>
                <w:rFonts w:ascii="Times New Roman" w:eastAsia="Calibri" w:hAnsi="Times New Roman" w:cs="Times New Roman"/>
                <w:color w:val="063C64" w:themeColor="background2" w:themeShade="40"/>
                <w:kern w:val="0"/>
                <w:sz w:val="24"/>
                <w:szCs w:val="24"/>
                <w:u w:val="single"/>
              </w:rPr>
              <w:fldChar w:fldCharType="begin"/>
            </w:r>
            <w:r w:rsidR="00F97924" w:rsidRPr="00F97924">
              <w:rPr>
                <w:rFonts w:ascii="Times New Roman" w:eastAsia="Calibri" w:hAnsi="Times New Roman" w:cs="Times New Roman"/>
                <w:color w:val="063C64" w:themeColor="background2" w:themeShade="40"/>
                <w:kern w:val="0"/>
                <w:sz w:val="24"/>
                <w:szCs w:val="24"/>
                <w:u w:val="single"/>
              </w:rPr>
              <w:instrText xml:space="preserve"> HYPERLINK "https://vak.gov.by/node/1571" </w:instrText>
            </w:r>
            <w:r w:rsidR="00F97924" w:rsidRPr="00F97924">
              <w:rPr>
                <w:rFonts w:ascii="Times New Roman" w:eastAsia="Calibri" w:hAnsi="Times New Roman" w:cs="Times New Roman"/>
                <w:color w:val="063C64" w:themeColor="background2" w:themeShade="40"/>
                <w:kern w:val="0"/>
                <w:sz w:val="24"/>
                <w:szCs w:val="24"/>
                <w:u w:val="single"/>
              </w:rPr>
              <w:fldChar w:fldCharType="separate"/>
            </w:r>
            <w:r w:rsidR="009B74DE" w:rsidRPr="009B74DE">
              <w:rPr>
                <w:rStyle w:val="af1"/>
                <w:rFonts w:ascii="Times New Roman" w:eastAsia="Calibri" w:hAnsi="Times New Roman" w:cs="Times New Roman"/>
                <w:color w:val="063C64" w:themeColor="background2" w:themeShade="40"/>
                <w:kern w:val="0"/>
                <w:sz w:val="24"/>
                <w:szCs w:val="24"/>
              </w:rPr>
              <w:t>https://vak.gov.by/node/1571</w:t>
            </w:r>
          </w:p>
          <w:p w14:paraId="30B4CF2B" w14:textId="4E6C1F57" w:rsidR="009B74DE" w:rsidRPr="00D46412" w:rsidRDefault="00F97924" w:rsidP="00FC6856">
            <w:pPr>
              <w:widowControl w:val="0"/>
              <w:tabs>
                <w:tab w:val="left" w:pos="284"/>
                <w:tab w:val="left" w:pos="426"/>
              </w:tabs>
              <w:ind w:left="284"/>
              <w:jc w:val="left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97924">
              <w:rPr>
                <w:rFonts w:ascii="Times New Roman" w:eastAsia="Calibri" w:hAnsi="Times New Roman" w:cs="Times New Roman"/>
                <w:color w:val="063C64" w:themeColor="background2" w:themeShade="40"/>
                <w:kern w:val="0"/>
                <w:sz w:val="24"/>
                <w:szCs w:val="24"/>
                <w:u w:val="single"/>
              </w:rPr>
              <w:fldChar w:fldCharType="end"/>
            </w:r>
          </w:p>
          <w:p w14:paraId="43496E1C" w14:textId="3802F7D3" w:rsidR="001B73FC" w:rsidRDefault="009B74DE" w:rsidP="00FC6856">
            <w:pPr>
              <w:widowControl w:val="0"/>
              <w:tabs>
                <w:tab w:val="left" w:pos="284"/>
                <w:tab w:val="left" w:pos="426"/>
              </w:tabs>
              <w:ind w:left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Рассмотрен и одобрен на заседании кафедры философии, истории</w:t>
            </w:r>
            <w:r w:rsidRPr="009B74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 </w:t>
            </w:r>
            <w:r w:rsidRPr="00A8255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</w:t>
            </w:r>
            <w:r w:rsidRPr="009B74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 </w:t>
            </w:r>
            <w:r w:rsidRPr="00A8255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методологии образования</w:t>
            </w:r>
            <w:r w:rsidRPr="009B74D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7D4BDEE8" w14:textId="2E5A633B" w:rsidR="00795A6F" w:rsidRPr="00F97924" w:rsidRDefault="00795A6F" w:rsidP="00371EB0">
      <w:pPr>
        <w:spacing w:after="0" w:line="240" w:lineRule="auto"/>
        <w:jc w:val="left"/>
        <w:rPr>
          <w:rFonts w:ascii="Times New Roman" w:hAnsi="Times New Roman" w:cs="Times New Roman"/>
          <w:sz w:val="4"/>
          <w:szCs w:val="4"/>
        </w:rPr>
      </w:pPr>
    </w:p>
    <w:sectPr w:rsidR="00795A6F" w:rsidRPr="00F97924" w:rsidSect="00633388">
      <w:pgSz w:w="11906" w:h="16838" w:code="9"/>
      <w:pgMar w:top="567" w:right="567" w:bottom="284" w:left="85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3144" w14:textId="77777777" w:rsidR="001069BB" w:rsidRDefault="001069BB" w:rsidP="001C022D">
      <w:pPr>
        <w:spacing w:after="0" w:line="240" w:lineRule="auto"/>
      </w:pPr>
      <w:r>
        <w:separator/>
      </w:r>
    </w:p>
  </w:endnote>
  <w:endnote w:type="continuationSeparator" w:id="0">
    <w:p w14:paraId="2328979E" w14:textId="77777777" w:rsidR="001069BB" w:rsidRDefault="001069BB" w:rsidP="001C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e Hand Black">
    <w:charset w:val="00"/>
    <w:family w:val="script"/>
    <w:pitch w:val="variable"/>
    <w:sig w:usb0="8000002F" w:usb1="0000000A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venir Next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9671" w14:textId="77777777" w:rsidR="001069BB" w:rsidRDefault="001069BB" w:rsidP="001C022D">
      <w:pPr>
        <w:spacing w:after="0" w:line="240" w:lineRule="auto"/>
      </w:pPr>
      <w:r>
        <w:separator/>
      </w:r>
    </w:p>
  </w:footnote>
  <w:footnote w:type="continuationSeparator" w:id="0">
    <w:p w14:paraId="72DCF579" w14:textId="77777777" w:rsidR="001069BB" w:rsidRDefault="001069BB" w:rsidP="001C0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7221"/>
    <w:multiLevelType w:val="hybridMultilevel"/>
    <w:tmpl w:val="6792C1DE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8E94495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455"/>
    <w:multiLevelType w:val="hybridMultilevel"/>
    <w:tmpl w:val="2068A12C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8E94495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C6B73"/>
    <w:multiLevelType w:val="hybridMultilevel"/>
    <w:tmpl w:val="F83EEFA8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8E94495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cwsTAwNzIwMrI0sjRV0lEKTi0uzszPAykwrAUAJJCySSwAAAA="/>
  </w:docVars>
  <w:rsids>
    <w:rsidRoot w:val="00DB1AAD"/>
    <w:rsid w:val="0000439F"/>
    <w:rsid w:val="00013B3B"/>
    <w:rsid w:val="000850CC"/>
    <w:rsid w:val="000B0318"/>
    <w:rsid w:val="001069BB"/>
    <w:rsid w:val="0012584E"/>
    <w:rsid w:val="001626C3"/>
    <w:rsid w:val="00165E29"/>
    <w:rsid w:val="001B37E7"/>
    <w:rsid w:val="001B73FC"/>
    <w:rsid w:val="001C022D"/>
    <w:rsid w:val="002A33E9"/>
    <w:rsid w:val="002B65AE"/>
    <w:rsid w:val="003623A3"/>
    <w:rsid w:val="003630D0"/>
    <w:rsid w:val="00371EB0"/>
    <w:rsid w:val="003772D9"/>
    <w:rsid w:val="003C1861"/>
    <w:rsid w:val="003C5C3B"/>
    <w:rsid w:val="003D6F8B"/>
    <w:rsid w:val="004261BC"/>
    <w:rsid w:val="00427D97"/>
    <w:rsid w:val="00430DA3"/>
    <w:rsid w:val="00450A8F"/>
    <w:rsid w:val="005152F8"/>
    <w:rsid w:val="00526D1C"/>
    <w:rsid w:val="005A20B8"/>
    <w:rsid w:val="005F2CD0"/>
    <w:rsid w:val="00606119"/>
    <w:rsid w:val="006108E8"/>
    <w:rsid w:val="00633388"/>
    <w:rsid w:val="00660544"/>
    <w:rsid w:val="006E1739"/>
    <w:rsid w:val="006E2AD7"/>
    <w:rsid w:val="006E35F2"/>
    <w:rsid w:val="0072563D"/>
    <w:rsid w:val="0075411F"/>
    <w:rsid w:val="00795A6F"/>
    <w:rsid w:val="00796CEC"/>
    <w:rsid w:val="007A1EA5"/>
    <w:rsid w:val="007A7598"/>
    <w:rsid w:val="00945E33"/>
    <w:rsid w:val="00950FC5"/>
    <w:rsid w:val="00960B30"/>
    <w:rsid w:val="009B74DE"/>
    <w:rsid w:val="009E4FC9"/>
    <w:rsid w:val="009E70C0"/>
    <w:rsid w:val="00A57F72"/>
    <w:rsid w:val="00A75D48"/>
    <w:rsid w:val="00A82553"/>
    <w:rsid w:val="00A854C9"/>
    <w:rsid w:val="00AF1C6B"/>
    <w:rsid w:val="00B24F48"/>
    <w:rsid w:val="00B464CA"/>
    <w:rsid w:val="00B67816"/>
    <w:rsid w:val="00BF712D"/>
    <w:rsid w:val="00C41595"/>
    <w:rsid w:val="00C4351D"/>
    <w:rsid w:val="00C56BDE"/>
    <w:rsid w:val="00D311B1"/>
    <w:rsid w:val="00D46412"/>
    <w:rsid w:val="00D861AA"/>
    <w:rsid w:val="00DB1AAD"/>
    <w:rsid w:val="00DF387F"/>
    <w:rsid w:val="00E00171"/>
    <w:rsid w:val="00E033CB"/>
    <w:rsid w:val="00E96D2A"/>
    <w:rsid w:val="00EE6F0A"/>
    <w:rsid w:val="00F97924"/>
    <w:rsid w:val="00FA240C"/>
    <w:rsid w:val="00FA5A56"/>
    <w:rsid w:val="00FB662E"/>
    <w:rsid w:val="00FC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ADA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40C"/>
    <w:pPr>
      <w:jc w:val="center"/>
    </w:pPr>
    <w:rPr>
      <w:rFonts w:ascii="Calibri Light" w:hAnsi="Calibri Light"/>
      <w:color w:val="000000" w:themeColor="text1"/>
      <w:kern w:val="24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A57F72"/>
    <w:pPr>
      <w:spacing w:line="192" w:lineRule="auto"/>
      <w:contextualSpacing/>
      <w:outlineLvl w:val="0"/>
    </w:pPr>
    <w:rPr>
      <w:rFonts w:ascii="Calibri" w:hAnsi="Calibri"/>
      <w:sz w:val="60"/>
      <w:szCs w:val="132"/>
    </w:rPr>
  </w:style>
  <w:style w:type="paragraph" w:styleId="2">
    <w:name w:val="heading 2"/>
    <w:basedOn w:val="a"/>
    <w:next w:val="a"/>
    <w:link w:val="20"/>
    <w:uiPriority w:val="9"/>
    <w:qFormat/>
    <w:rsid w:val="00FA240C"/>
    <w:pPr>
      <w:outlineLvl w:val="1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A57F72"/>
    <w:pPr>
      <w:spacing w:after="0" w:line="192" w:lineRule="auto"/>
      <w:contextualSpacing/>
      <w:jc w:val="left"/>
    </w:pPr>
    <w:rPr>
      <w:rFonts w:ascii="Calibri" w:hAnsi="Calibri"/>
      <w:caps/>
      <w:sz w:val="100"/>
      <w:szCs w:val="132"/>
    </w:rPr>
  </w:style>
  <w:style w:type="character" w:customStyle="1" w:styleId="a5">
    <w:name w:val="Заголовок Знак"/>
    <w:basedOn w:val="a0"/>
    <w:link w:val="a4"/>
    <w:uiPriority w:val="10"/>
    <w:rsid w:val="00A57F72"/>
    <w:rPr>
      <w:rFonts w:ascii="Calibri" w:hAnsi="Calibri"/>
      <w:caps/>
      <w:color w:val="000000" w:themeColor="text1"/>
      <w:kern w:val="24"/>
      <w:sz w:val="100"/>
      <w:szCs w:val="132"/>
    </w:rPr>
  </w:style>
  <w:style w:type="paragraph" w:styleId="a6">
    <w:name w:val="Subtitle"/>
    <w:basedOn w:val="a"/>
    <w:next w:val="a"/>
    <w:link w:val="a7"/>
    <w:uiPriority w:val="11"/>
    <w:qFormat/>
    <w:rsid w:val="00FA240C"/>
    <w:pPr>
      <w:jc w:val="left"/>
    </w:pPr>
    <w:rPr>
      <w:caps/>
      <w:spacing w:val="120"/>
      <w:sz w:val="40"/>
      <w:szCs w:val="40"/>
    </w:rPr>
  </w:style>
  <w:style w:type="character" w:customStyle="1" w:styleId="a7">
    <w:name w:val="Подзаголовок Знак"/>
    <w:basedOn w:val="a0"/>
    <w:link w:val="a6"/>
    <w:uiPriority w:val="11"/>
    <w:rsid w:val="00FA240C"/>
    <w:rPr>
      <w:rFonts w:ascii="Calibri Light" w:hAnsi="Calibri Light"/>
      <w:caps/>
      <w:color w:val="000000" w:themeColor="text1"/>
      <w:spacing w:val="120"/>
      <w:kern w:val="24"/>
      <w:sz w:val="40"/>
      <w:szCs w:val="40"/>
    </w:rPr>
  </w:style>
  <w:style w:type="character" w:customStyle="1" w:styleId="10">
    <w:name w:val="Заголовок 1 Знак"/>
    <w:basedOn w:val="a0"/>
    <w:link w:val="1"/>
    <w:uiPriority w:val="9"/>
    <w:rsid w:val="00A57F72"/>
    <w:rPr>
      <w:rFonts w:ascii="Calibri" w:hAnsi="Calibri"/>
      <w:color w:val="000000" w:themeColor="text1"/>
      <w:kern w:val="24"/>
      <w:sz w:val="60"/>
      <w:szCs w:val="132"/>
    </w:rPr>
  </w:style>
  <w:style w:type="character" w:customStyle="1" w:styleId="20">
    <w:name w:val="Заголовок 2 Знак"/>
    <w:basedOn w:val="a0"/>
    <w:link w:val="2"/>
    <w:uiPriority w:val="9"/>
    <w:rsid w:val="00FA240C"/>
    <w:rPr>
      <w:rFonts w:ascii="Calibri" w:hAnsi="Calibri"/>
      <w:color w:val="000000" w:themeColor="text1"/>
      <w:kern w:val="24"/>
      <w:sz w:val="28"/>
      <w:szCs w:val="28"/>
    </w:rPr>
  </w:style>
  <w:style w:type="paragraph" w:styleId="a8">
    <w:name w:val="No Spacing"/>
    <w:uiPriority w:val="1"/>
    <w:qFormat/>
    <w:rsid w:val="00FA240C"/>
    <w:pPr>
      <w:spacing w:after="0" w:line="240" w:lineRule="auto"/>
    </w:pPr>
    <w:rPr>
      <w:rFonts w:ascii="Calibri Light" w:hAnsi="Calibri Light"/>
      <w:color w:val="000000" w:themeColor="text1"/>
      <w:kern w:val="24"/>
      <w:sz w:val="6"/>
      <w:szCs w:val="30"/>
    </w:rPr>
  </w:style>
  <w:style w:type="character" w:styleId="a9">
    <w:name w:val="Placeholder Text"/>
    <w:basedOn w:val="a0"/>
    <w:uiPriority w:val="99"/>
    <w:semiHidden/>
    <w:rsid w:val="00795A6F"/>
    <w:rPr>
      <w:color w:val="808080"/>
    </w:rPr>
  </w:style>
  <w:style w:type="paragraph" w:styleId="aa">
    <w:name w:val="header"/>
    <w:basedOn w:val="a"/>
    <w:link w:val="ab"/>
    <w:uiPriority w:val="99"/>
    <w:semiHidden/>
    <w:rsid w:val="001C022D"/>
    <w:pPr>
      <w:tabs>
        <w:tab w:val="center" w:pos="4680"/>
        <w:tab w:val="right" w:pos="9360"/>
      </w:tabs>
      <w:spacing w:after="0" w:line="240" w:lineRule="auto"/>
    </w:pPr>
  </w:style>
  <w:style w:type="character" w:styleId="ac">
    <w:name w:val="Subtle Emphasis"/>
    <w:basedOn w:val="a0"/>
    <w:uiPriority w:val="19"/>
    <w:semiHidden/>
    <w:rsid w:val="00DF387F"/>
    <w:rPr>
      <w:i/>
      <w:iCs/>
      <w:color w:val="404040" w:themeColor="text1" w:themeTint="BF"/>
    </w:rPr>
  </w:style>
  <w:style w:type="character" w:styleId="ad">
    <w:name w:val="Subtle Reference"/>
    <w:basedOn w:val="a0"/>
    <w:uiPriority w:val="31"/>
    <w:semiHidden/>
    <w:rsid w:val="00DF387F"/>
    <w:rPr>
      <w:smallCaps/>
      <w:color w:val="5A5A5A" w:themeColor="text1" w:themeTint="A5"/>
    </w:rPr>
  </w:style>
  <w:style w:type="character" w:styleId="ae">
    <w:name w:val="Strong"/>
    <w:basedOn w:val="a0"/>
    <w:uiPriority w:val="22"/>
    <w:qFormat/>
    <w:rsid w:val="00DF387F"/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1C022D"/>
    <w:rPr>
      <w:rFonts w:hAnsi="The Hand Black"/>
      <w:color w:val="000000" w:themeColor="text1"/>
      <w:kern w:val="24"/>
      <w:sz w:val="30"/>
      <w:szCs w:val="30"/>
    </w:rPr>
  </w:style>
  <w:style w:type="paragraph" w:styleId="af">
    <w:name w:val="footer"/>
    <w:basedOn w:val="a"/>
    <w:link w:val="af0"/>
    <w:uiPriority w:val="99"/>
    <w:unhideWhenUsed/>
    <w:rsid w:val="001C0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C022D"/>
    <w:rPr>
      <w:rFonts w:hAnsi="The Hand Black"/>
      <w:color w:val="000000" w:themeColor="text1"/>
      <w:kern w:val="24"/>
      <w:sz w:val="30"/>
      <w:szCs w:val="30"/>
    </w:rPr>
  </w:style>
  <w:style w:type="character" w:styleId="af1">
    <w:name w:val="Hyperlink"/>
    <w:basedOn w:val="a0"/>
    <w:uiPriority w:val="99"/>
    <w:unhideWhenUsed/>
    <w:rsid w:val="00F97924"/>
    <w:rPr>
      <w:color w:val="56C7AA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97924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semiHidden/>
    <w:qFormat/>
    <w:rsid w:val="00A75D48"/>
    <w:pPr>
      <w:ind w:left="720"/>
      <w:contextualSpacing/>
    </w:pPr>
  </w:style>
  <w:style w:type="character" w:styleId="af4">
    <w:name w:val="FollowedHyperlink"/>
    <w:basedOn w:val="a0"/>
    <w:uiPriority w:val="99"/>
    <w:semiHidden/>
    <w:unhideWhenUsed/>
    <w:rsid w:val="00A75D48"/>
    <w:rPr>
      <w:color w:val="59A8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ashvv\AppData\Roaming\Microsoft\Templates\&#1051;&#1080;&#1089;&#1090;&#1086;&#1074;&#1082;&#1072;%20&#1086;%20&#1084;&#1077;&#1088;&#1086;&#1087;&#1088;&#1080;&#1103;&#1090;&#1080;&#1080;%20&#1089;%20&#1086;&#1092;&#1086;&#1088;&#1084;&#1083;&#1077;&#1085;&#1080;&#1077;&#1084;%20&#1073;&#1083;&#1086;&#1082;&#1072;&#1084;&#1080;.dotx" TargetMode="External"/></Relationships>
</file>

<file path=word/theme/theme1.xml><?xml version="1.0" encoding="utf-8"?>
<a:theme xmlns:a="http://schemas.openxmlformats.org/drawingml/2006/main" name="Office Them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MS 403 Flyer">
      <a:majorFont>
        <a:latin typeface="Avenir Next W1G Medium"/>
        <a:ea typeface=""/>
        <a:cs typeface=""/>
      </a:majorFont>
      <a:minorFont>
        <a:latin typeface="The Hand Blac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F85D6-181E-44A5-B2BC-B1ECB50AF95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D84AE4B-060A-4AC9-A3A8-28806F24F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63147C-E7BE-459D-9625-7CC31447FD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Листовка о мероприятии с оформлением блоками.dotx</Template>
  <TotalTime>0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2026-04-10T08:54:00Z</dcterms:created>
  <dcterms:modified xsi:type="dcterms:W3CDTF">2026-04-10T09:19:00Z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