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6B27" w14:textId="5B671DD0" w:rsidR="0012336F" w:rsidRDefault="0012336F" w:rsidP="00BE2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Перечень вопросов</w:t>
      </w:r>
      <w:r w:rsidR="0011327B">
        <w:rPr>
          <w:rFonts w:ascii="Times New Roman" w:hAnsi="Times New Roman" w:cs="Times New Roman"/>
          <w:sz w:val="28"/>
          <w:szCs w:val="28"/>
          <w:lang w:val="be-BY"/>
        </w:rPr>
        <w:br/>
      </w:r>
      <w:r>
        <w:rPr>
          <w:rFonts w:ascii="Times New Roman" w:hAnsi="Times New Roman" w:cs="Times New Roman"/>
          <w:sz w:val="28"/>
          <w:szCs w:val="28"/>
          <w:lang w:val="be-BY"/>
        </w:rPr>
        <w:t>для подготовки к сдаче кандидатского экзамена по</w:t>
      </w:r>
      <w:r>
        <w:t> </w:t>
      </w:r>
      <w:r>
        <w:rPr>
          <w:rFonts w:ascii="Times New Roman" w:hAnsi="Times New Roman" w:cs="Times New Roman"/>
          <w:sz w:val="28"/>
          <w:szCs w:val="28"/>
          <w:lang w:val="be-BY"/>
        </w:rPr>
        <w:t>специальности</w:t>
      </w:r>
      <w:bookmarkStart w:id="0" w:name="_Hlk162442556"/>
      <w:r w:rsidR="0011327B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B12408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07.00.03 </w:t>
      </w:r>
      <w:r w:rsidR="00B12408" w:rsidRPr="00B12408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– всеобщая </w:t>
      </w:r>
      <w:r w:rsidRPr="00B12408">
        <w:rPr>
          <w:rFonts w:ascii="Times New Roman" w:hAnsi="Times New Roman" w:cs="Times New Roman"/>
          <w:b/>
          <w:bCs/>
          <w:sz w:val="28"/>
          <w:szCs w:val="28"/>
        </w:rPr>
        <w:t>история</w:t>
      </w:r>
      <w:bookmarkEnd w:id="0"/>
      <w:r w:rsidR="001132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327B" w:rsidRPr="0011327B">
        <w:rPr>
          <w:rFonts w:ascii="Times New Roman" w:hAnsi="Times New Roman" w:cs="Times New Roman"/>
          <w:b/>
          <w:bCs/>
          <w:sz w:val="28"/>
          <w:szCs w:val="28"/>
        </w:rPr>
        <w:t>(соответствующего периода)</w:t>
      </w:r>
    </w:p>
    <w:p w14:paraId="76108DA0" w14:textId="56180EF6" w:rsidR="00B6756B" w:rsidRPr="005450B5" w:rsidRDefault="00B6756B" w:rsidP="00E9515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be-BY"/>
        </w:rPr>
      </w:pPr>
    </w:p>
    <w:p w14:paraId="0CFEF820" w14:textId="77777777" w:rsidR="0012336F" w:rsidRPr="0012336F" w:rsidRDefault="0012336F" w:rsidP="00E03FB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336F">
        <w:rPr>
          <w:rFonts w:ascii="Times New Roman" w:eastAsia="Calibri" w:hAnsi="Times New Roman" w:cs="Times New Roman"/>
          <w:sz w:val="28"/>
          <w:szCs w:val="28"/>
          <w:lang w:val="en-US"/>
        </w:rPr>
        <w:t>Цивилизационный и формационный подходы к изучению истории.</w:t>
      </w:r>
    </w:p>
    <w:p w14:paraId="2C81A4E4" w14:textId="77777777" w:rsidR="0012336F" w:rsidRPr="0012336F" w:rsidRDefault="0012336F" w:rsidP="00E03FB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336F">
        <w:rPr>
          <w:rFonts w:ascii="Times New Roman" w:eastAsia="Calibri" w:hAnsi="Times New Roman" w:cs="Times New Roman"/>
          <w:sz w:val="28"/>
          <w:szCs w:val="28"/>
          <w:lang w:val="en-US"/>
        </w:rPr>
        <w:t>История Древнего мира: основные концепции и проблемы периодизации.</w:t>
      </w:r>
    </w:p>
    <w:p w14:paraId="049F7A53" w14:textId="77777777" w:rsidR="0012336F" w:rsidRPr="0012336F" w:rsidRDefault="0012336F" w:rsidP="00E03FB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336F">
        <w:rPr>
          <w:rFonts w:ascii="Times New Roman" w:eastAsia="Calibri" w:hAnsi="Times New Roman" w:cs="Times New Roman"/>
          <w:sz w:val="28"/>
          <w:szCs w:val="28"/>
          <w:lang w:val="en-US"/>
        </w:rPr>
        <w:t>Цивилизации Древнего Востока. Историография.</w:t>
      </w:r>
    </w:p>
    <w:p w14:paraId="75247E2B" w14:textId="77777777" w:rsidR="0012336F" w:rsidRPr="0012336F" w:rsidRDefault="0012336F" w:rsidP="00E03FB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336F">
        <w:rPr>
          <w:rFonts w:ascii="Times New Roman" w:eastAsia="Calibri" w:hAnsi="Times New Roman" w:cs="Times New Roman"/>
          <w:sz w:val="28"/>
          <w:szCs w:val="28"/>
          <w:lang w:val="en-US"/>
        </w:rPr>
        <w:t>Древняя Греция и ее место в мировой истории. Историография.</w:t>
      </w:r>
    </w:p>
    <w:p w14:paraId="1409246C" w14:textId="77777777" w:rsidR="0012336F" w:rsidRPr="0012336F" w:rsidRDefault="0012336F" w:rsidP="00E03FB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336F">
        <w:rPr>
          <w:rFonts w:ascii="Times New Roman" w:eastAsia="Calibri" w:hAnsi="Times New Roman" w:cs="Times New Roman"/>
          <w:sz w:val="28"/>
          <w:szCs w:val="28"/>
          <w:lang w:val="en-US"/>
        </w:rPr>
        <w:t>История Древнего Рима: от гражданской общины к мировой империи. Историография.</w:t>
      </w:r>
    </w:p>
    <w:p w14:paraId="3DC6ECD2" w14:textId="77777777" w:rsidR="0012336F" w:rsidRPr="0012336F" w:rsidRDefault="0012336F" w:rsidP="00E03FB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336F">
        <w:rPr>
          <w:rFonts w:ascii="Times New Roman" w:eastAsia="Calibri" w:hAnsi="Times New Roman" w:cs="Times New Roman"/>
          <w:sz w:val="28"/>
          <w:szCs w:val="28"/>
          <w:lang w:val="en-US"/>
        </w:rPr>
        <w:t>Эллинизм как социокультурный и политический феномен. Историография.</w:t>
      </w:r>
    </w:p>
    <w:p w14:paraId="137806DD" w14:textId="77777777" w:rsidR="0012336F" w:rsidRPr="0012336F" w:rsidRDefault="0012336F" w:rsidP="00E03FB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336F">
        <w:rPr>
          <w:rFonts w:ascii="Times New Roman" w:eastAsia="Calibri" w:hAnsi="Times New Roman" w:cs="Times New Roman"/>
          <w:sz w:val="28"/>
          <w:szCs w:val="28"/>
          <w:lang w:val="en-US"/>
        </w:rPr>
        <w:t>Культура античного мира и возникновение христианства.</w:t>
      </w:r>
    </w:p>
    <w:p w14:paraId="7EAC0634" w14:textId="77777777" w:rsidR="0012336F" w:rsidRPr="0012336F" w:rsidRDefault="0012336F" w:rsidP="00E03FB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336F">
        <w:rPr>
          <w:rFonts w:ascii="Times New Roman" w:eastAsia="Calibri" w:hAnsi="Times New Roman" w:cs="Times New Roman"/>
          <w:sz w:val="28"/>
          <w:szCs w:val="28"/>
          <w:lang w:val="en-US"/>
        </w:rPr>
        <w:t>Проблема перехода от античности к Средневековью. Историография.</w:t>
      </w:r>
    </w:p>
    <w:p w14:paraId="2876E264" w14:textId="77777777" w:rsidR="0012336F" w:rsidRPr="0012336F" w:rsidRDefault="0012336F" w:rsidP="00E03FB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336F">
        <w:rPr>
          <w:rFonts w:ascii="Times New Roman" w:eastAsia="Calibri" w:hAnsi="Times New Roman" w:cs="Times New Roman"/>
          <w:sz w:val="28"/>
          <w:szCs w:val="28"/>
          <w:lang w:val="en-US"/>
        </w:rPr>
        <w:t>Генезис феодализма в Европе и Азии: общие тенденции и особенности. Историография.</w:t>
      </w:r>
    </w:p>
    <w:p w14:paraId="73D7E693" w14:textId="46E511E7" w:rsidR="0012336F" w:rsidRPr="0012336F" w:rsidRDefault="0012336F" w:rsidP="00E03FB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336F">
        <w:rPr>
          <w:rFonts w:ascii="Times New Roman" w:eastAsia="Calibri" w:hAnsi="Times New Roman" w:cs="Times New Roman"/>
          <w:sz w:val="28"/>
          <w:szCs w:val="28"/>
          <w:lang w:val="en-US"/>
        </w:rPr>
        <w:t>Страны Западной Европы в Средние века: основные направления социально-экономического и политического развития. Историография.</w:t>
      </w:r>
    </w:p>
    <w:p w14:paraId="1A8FEBC8" w14:textId="38461204" w:rsidR="0012336F" w:rsidRPr="008D461D" w:rsidRDefault="0012336F" w:rsidP="00E03FB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D461D">
        <w:rPr>
          <w:rFonts w:ascii="Times New Roman" w:eastAsia="Calibri" w:hAnsi="Times New Roman" w:cs="Times New Roman"/>
          <w:sz w:val="28"/>
          <w:szCs w:val="28"/>
          <w:lang w:val="en-US"/>
        </w:rPr>
        <w:t>Социальная структура средневекового западноевропейского общества.</w:t>
      </w:r>
      <w:r w:rsidR="008D461D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D461D">
        <w:rPr>
          <w:rFonts w:ascii="Times New Roman" w:eastAsia="Calibri" w:hAnsi="Times New Roman" w:cs="Times New Roman"/>
          <w:sz w:val="28"/>
          <w:szCs w:val="28"/>
          <w:lang w:val="en-US"/>
        </w:rPr>
        <w:t>Историография.</w:t>
      </w:r>
    </w:p>
    <w:p w14:paraId="1E552A3B" w14:textId="77777777" w:rsidR="0012336F" w:rsidRPr="0012336F" w:rsidRDefault="0012336F" w:rsidP="00E03FB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336F">
        <w:rPr>
          <w:rFonts w:ascii="Times New Roman" w:eastAsia="Calibri" w:hAnsi="Times New Roman" w:cs="Times New Roman"/>
          <w:sz w:val="28"/>
          <w:szCs w:val="28"/>
          <w:lang w:val="en-US"/>
        </w:rPr>
        <w:t>Формирование национальных государств в Западной Европе. Историография.</w:t>
      </w:r>
    </w:p>
    <w:p w14:paraId="4441D35A" w14:textId="77777777" w:rsidR="0012336F" w:rsidRPr="0012336F" w:rsidRDefault="0012336F" w:rsidP="00E03FB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336F">
        <w:rPr>
          <w:rFonts w:ascii="Times New Roman" w:eastAsia="Calibri" w:hAnsi="Times New Roman" w:cs="Times New Roman"/>
          <w:sz w:val="28"/>
          <w:szCs w:val="28"/>
          <w:lang w:val="en-US"/>
        </w:rPr>
        <w:t>Христианская церковь и ее роль в средневековом обществе. Историография.</w:t>
      </w:r>
    </w:p>
    <w:p w14:paraId="2C560D32" w14:textId="77777777" w:rsidR="0012336F" w:rsidRPr="0012336F" w:rsidRDefault="0012336F" w:rsidP="00E03FB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336F">
        <w:rPr>
          <w:rFonts w:ascii="Times New Roman" w:eastAsia="Calibri" w:hAnsi="Times New Roman" w:cs="Times New Roman"/>
          <w:sz w:val="28"/>
          <w:szCs w:val="28"/>
          <w:lang w:val="en-US"/>
        </w:rPr>
        <w:t>Европейская культура в Средние века. Историография.</w:t>
      </w:r>
    </w:p>
    <w:p w14:paraId="7C450769" w14:textId="77777777" w:rsidR="0012336F" w:rsidRPr="0012336F" w:rsidRDefault="0012336F" w:rsidP="00E03FB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336F">
        <w:rPr>
          <w:rFonts w:ascii="Times New Roman" w:eastAsia="Calibri" w:hAnsi="Times New Roman" w:cs="Times New Roman"/>
          <w:sz w:val="28"/>
          <w:szCs w:val="28"/>
          <w:lang w:val="en-US"/>
        </w:rPr>
        <w:t>Проблема этногенеза славян и место славянских народов в мировой истории.</w:t>
      </w:r>
    </w:p>
    <w:p w14:paraId="7F3A3596" w14:textId="77777777" w:rsidR="0012336F" w:rsidRPr="0012336F" w:rsidRDefault="0012336F" w:rsidP="00E03FB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336F">
        <w:rPr>
          <w:rFonts w:ascii="Times New Roman" w:eastAsia="Calibri" w:hAnsi="Times New Roman" w:cs="Times New Roman"/>
          <w:sz w:val="28"/>
          <w:szCs w:val="28"/>
          <w:lang w:val="en-US"/>
        </w:rPr>
        <w:t>Древняя Русь: подходы и концепции в изучении. Историография.</w:t>
      </w:r>
    </w:p>
    <w:p w14:paraId="7726B1CD" w14:textId="77777777" w:rsidR="0012336F" w:rsidRPr="0012336F" w:rsidRDefault="0012336F" w:rsidP="00E03FB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336F">
        <w:rPr>
          <w:rFonts w:ascii="Times New Roman" w:eastAsia="Calibri" w:hAnsi="Times New Roman" w:cs="Times New Roman"/>
          <w:sz w:val="28"/>
          <w:szCs w:val="28"/>
          <w:lang w:val="en-US"/>
        </w:rPr>
        <w:t>От Руси к России: основные этапы и особенности образования централизованного государства. Историография.</w:t>
      </w:r>
    </w:p>
    <w:p w14:paraId="227FFE7C" w14:textId="77777777" w:rsidR="0012336F" w:rsidRPr="0012336F" w:rsidRDefault="0012336F" w:rsidP="00E03FB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336F">
        <w:rPr>
          <w:rFonts w:ascii="Times New Roman" w:eastAsia="Calibri" w:hAnsi="Times New Roman" w:cs="Times New Roman"/>
          <w:sz w:val="28"/>
          <w:szCs w:val="28"/>
          <w:lang w:val="en-US"/>
        </w:rPr>
        <w:t>Византийская империя и ее место в мировой истории. Историография.</w:t>
      </w:r>
    </w:p>
    <w:p w14:paraId="23529C03" w14:textId="77777777" w:rsidR="0012336F" w:rsidRPr="0012336F" w:rsidRDefault="0012336F" w:rsidP="00E03FB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336F">
        <w:rPr>
          <w:rFonts w:ascii="Times New Roman" w:eastAsia="Calibri" w:hAnsi="Times New Roman" w:cs="Times New Roman"/>
          <w:sz w:val="28"/>
          <w:szCs w:val="28"/>
          <w:lang w:val="en-US"/>
        </w:rPr>
        <w:t>Страны Азии и Африки в Средние века. Историография.</w:t>
      </w:r>
    </w:p>
    <w:p w14:paraId="3337E513" w14:textId="77777777" w:rsidR="0012336F" w:rsidRPr="0012336F" w:rsidRDefault="0012336F" w:rsidP="00E03FB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336F">
        <w:rPr>
          <w:rFonts w:ascii="Times New Roman" w:eastAsia="Calibri" w:hAnsi="Times New Roman" w:cs="Times New Roman"/>
          <w:sz w:val="28"/>
          <w:szCs w:val="28"/>
          <w:lang w:val="en-US"/>
        </w:rPr>
        <w:t>Доколумбовы цивилизации Америки. Историография.</w:t>
      </w:r>
    </w:p>
    <w:p w14:paraId="025BD669" w14:textId="77777777" w:rsidR="0012336F" w:rsidRPr="0012336F" w:rsidRDefault="0012336F" w:rsidP="00E03FB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336F">
        <w:rPr>
          <w:rFonts w:ascii="Times New Roman" w:eastAsia="Calibri" w:hAnsi="Times New Roman" w:cs="Times New Roman"/>
          <w:sz w:val="28"/>
          <w:szCs w:val="28"/>
          <w:lang w:val="en-US"/>
        </w:rPr>
        <w:t>Новое время: содержание и проблемы периодизации.</w:t>
      </w:r>
    </w:p>
    <w:p w14:paraId="183D18B8" w14:textId="77777777" w:rsidR="0012336F" w:rsidRPr="0012336F" w:rsidRDefault="0012336F" w:rsidP="00E03FB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336F">
        <w:rPr>
          <w:rFonts w:ascii="Times New Roman" w:eastAsia="Calibri" w:hAnsi="Times New Roman" w:cs="Times New Roman"/>
          <w:sz w:val="28"/>
          <w:szCs w:val="28"/>
          <w:lang w:val="en-US"/>
        </w:rPr>
        <w:t>Европа в период Ренессанса и Реформации. Историография.</w:t>
      </w:r>
    </w:p>
    <w:p w14:paraId="7AEA0284" w14:textId="77777777" w:rsidR="0012336F" w:rsidRPr="0012336F" w:rsidRDefault="0012336F" w:rsidP="00E03FB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336F">
        <w:rPr>
          <w:rFonts w:ascii="Times New Roman" w:eastAsia="Calibri" w:hAnsi="Times New Roman" w:cs="Times New Roman"/>
          <w:sz w:val="28"/>
          <w:szCs w:val="28"/>
          <w:lang w:val="en-US"/>
        </w:rPr>
        <w:t>Формирование капиталистических отношений в странах Западной Европы в XVI-XVIII вв. Историография.</w:t>
      </w:r>
    </w:p>
    <w:p w14:paraId="7E6F7138" w14:textId="77777777" w:rsidR="0012336F" w:rsidRPr="0012336F" w:rsidRDefault="0012336F" w:rsidP="00E03FB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336F">
        <w:rPr>
          <w:rFonts w:ascii="Times New Roman" w:eastAsia="Calibri" w:hAnsi="Times New Roman" w:cs="Times New Roman"/>
          <w:sz w:val="28"/>
          <w:szCs w:val="28"/>
          <w:lang w:val="en-US"/>
        </w:rPr>
        <w:t>Колониальный раздел мира. Страны и народы Азии, Африки и Латинской Америки в XVI-XIX вв. Историография.</w:t>
      </w:r>
    </w:p>
    <w:p w14:paraId="782AAAEF" w14:textId="0EA48D65" w:rsidR="0012336F" w:rsidRPr="008D461D" w:rsidRDefault="0012336F" w:rsidP="00E03FB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D461D">
        <w:rPr>
          <w:rFonts w:ascii="Times New Roman" w:eastAsia="Calibri" w:hAnsi="Times New Roman" w:cs="Times New Roman"/>
          <w:sz w:val="28"/>
          <w:szCs w:val="28"/>
          <w:lang w:val="en-US"/>
        </w:rPr>
        <w:t>Война за независимость в североамериканских колониях и образование</w:t>
      </w:r>
      <w:r w:rsidR="008D46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61D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D461D">
        <w:rPr>
          <w:rFonts w:ascii="Times New Roman" w:eastAsia="Calibri" w:hAnsi="Times New Roman" w:cs="Times New Roman"/>
          <w:sz w:val="28"/>
          <w:szCs w:val="28"/>
          <w:lang w:val="en-US"/>
        </w:rPr>
        <w:t>США. Историография.</w:t>
      </w:r>
    </w:p>
    <w:p w14:paraId="17EC8252" w14:textId="77777777" w:rsidR="0012336F" w:rsidRPr="0012336F" w:rsidRDefault="0012336F" w:rsidP="00E03FB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336F">
        <w:rPr>
          <w:rFonts w:ascii="Times New Roman" w:eastAsia="Calibri" w:hAnsi="Times New Roman" w:cs="Times New Roman"/>
          <w:sz w:val="28"/>
          <w:szCs w:val="28"/>
          <w:lang w:val="en-US"/>
        </w:rPr>
        <w:t>Великая Французская революция и ее значение. Историография.</w:t>
      </w:r>
    </w:p>
    <w:p w14:paraId="6750420D" w14:textId="77777777" w:rsidR="0012336F" w:rsidRPr="0012336F" w:rsidRDefault="0012336F" w:rsidP="00E03FB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336F">
        <w:rPr>
          <w:rFonts w:ascii="Times New Roman" w:eastAsia="Calibri" w:hAnsi="Times New Roman" w:cs="Times New Roman"/>
          <w:sz w:val="28"/>
          <w:szCs w:val="28"/>
          <w:lang w:val="en-US"/>
        </w:rPr>
        <w:t>Российская империя в XVIII - начале XX в. Историография.</w:t>
      </w:r>
    </w:p>
    <w:p w14:paraId="0D02EAC1" w14:textId="77777777" w:rsidR="0012336F" w:rsidRPr="0012336F" w:rsidRDefault="0012336F" w:rsidP="00E03FB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336F">
        <w:rPr>
          <w:rFonts w:ascii="Times New Roman" w:eastAsia="Calibri" w:hAnsi="Times New Roman" w:cs="Times New Roman"/>
          <w:sz w:val="28"/>
          <w:szCs w:val="28"/>
          <w:lang w:val="en-US"/>
        </w:rPr>
        <w:t>Особенности социально-экономического и политического развития стран Западной Европы и США в XIX - начале XX в. Историография.</w:t>
      </w:r>
    </w:p>
    <w:p w14:paraId="43F4B585" w14:textId="77777777" w:rsidR="0012336F" w:rsidRPr="0012336F" w:rsidRDefault="0012336F" w:rsidP="00E03FB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336F">
        <w:rPr>
          <w:rFonts w:ascii="Times New Roman" w:eastAsia="Calibri" w:hAnsi="Times New Roman" w:cs="Times New Roman"/>
          <w:sz w:val="28"/>
          <w:szCs w:val="28"/>
          <w:lang w:val="en-US"/>
        </w:rPr>
        <w:t>Идейно-политические течения в XIX - начале XX в.</w:t>
      </w:r>
    </w:p>
    <w:p w14:paraId="1DE48D21" w14:textId="77777777" w:rsidR="0012336F" w:rsidRPr="0012336F" w:rsidRDefault="0012336F" w:rsidP="00E03FB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336F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Первая мировая война: причины, основные этапы, итоги. Историография.</w:t>
      </w:r>
    </w:p>
    <w:p w14:paraId="6406EE59" w14:textId="77777777" w:rsidR="0012336F" w:rsidRPr="0012336F" w:rsidRDefault="0012336F" w:rsidP="00E03FB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336F">
        <w:rPr>
          <w:rFonts w:ascii="Times New Roman" w:eastAsia="Calibri" w:hAnsi="Times New Roman" w:cs="Times New Roman"/>
          <w:sz w:val="28"/>
          <w:szCs w:val="28"/>
          <w:lang w:val="en-US"/>
        </w:rPr>
        <w:t>Февральская и Октябрьская революции 1917 г. в России. Историография.</w:t>
      </w:r>
    </w:p>
    <w:p w14:paraId="78F2B17B" w14:textId="77777777" w:rsidR="0012336F" w:rsidRPr="0012336F" w:rsidRDefault="0012336F" w:rsidP="00E03FB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336F">
        <w:rPr>
          <w:rFonts w:ascii="Times New Roman" w:eastAsia="Calibri" w:hAnsi="Times New Roman" w:cs="Times New Roman"/>
          <w:sz w:val="28"/>
          <w:szCs w:val="28"/>
          <w:lang w:val="en-US"/>
        </w:rPr>
        <w:t>Образование СССР и социалистические преобразования.</w:t>
      </w:r>
    </w:p>
    <w:p w14:paraId="5363F6FC" w14:textId="47192866" w:rsidR="0012336F" w:rsidRPr="008D461D" w:rsidRDefault="0012336F" w:rsidP="00E03FB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D461D">
        <w:rPr>
          <w:rFonts w:ascii="Times New Roman" w:eastAsia="Calibri" w:hAnsi="Times New Roman" w:cs="Times New Roman"/>
          <w:sz w:val="28"/>
          <w:szCs w:val="28"/>
          <w:lang w:val="en-US"/>
        </w:rPr>
        <w:t>Тоталитарные диктатуры в Европе: итальянский фашизм, германский.</w:t>
      </w:r>
      <w:r w:rsidR="008D461D" w:rsidRPr="008D46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61D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D461D">
        <w:rPr>
          <w:rFonts w:ascii="Times New Roman" w:eastAsia="Calibri" w:hAnsi="Times New Roman" w:cs="Times New Roman"/>
          <w:sz w:val="28"/>
          <w:szCs w:val="28"/>
          <w:lang w:val="en-US"/>
        </w:rPr>
        <w:t>Источники исследования.</w:t>
      </w:r>
    </w:p>
    <w:p w14:paraId="3D0708F3" w14:textId="77777777" w:rsidR="0012336F" w:rsidRPr="0012336F" w:rsidRDefault="0012336F" w:rsidP="00E03FB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336F">
        <w:rPr>
          <w:rFonts w:ascii="Times New Roman" w:eastAsia="Calibri" w:hAnsi="Times New Roman" w:cs="Times New Roman"/>
          <w:sz w:val="28"/>
          <w:szCs w:val="28"/>
          <w:lang w:val="en-US"/>
        </w:rPr>
        <w:t>Вторая мировая война: причины, характер, итоги. Историография.</w:t>
      </w:r>
    </w:p>
    <w:p w14:paraId="51EF1F3A" w14:textId="77777777" w:rsidR="0012336F" w:rsidRPr="0012336F" w:rsidRDefault="0012336F" w:rsidP="00E03FB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336F">
        <w:rPr>
          <w:rFonts w:ascii="Times New Roman" w:eastAsia="Calibri" w:hAnsi="Times New Roman" w:cs="Times New Roman"/>
          <w:sz w:val="28"/>
          <w:szCs w:val="28"/>
          <w:lang w:val="en-US"/>
        </w:rPr>
        <w:t>Создание ООН и ее роль в системе международных отношений. Источники исследования.</w:t>
      </w:r>
    </w:p>
    <w:p w14:paraId="5D8DE2D0" w14:textId="77777777" w:rsidR="0012336F" w:rsidRPr="0012336F" w:rsidRDefault="0012336F" w:rsidP="00E03FB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336F">
        <w:rPr>
          <w:rFonts w:ascii="Times New Roman" w:eastAsia="Calibri" w:hAnsi="Times New Roman" w:cs="Times New Roman"/>
          <w:sz w:val="28"/>
          <w:szCs w:val="28"/>
          <w:lang w:val="en-US"/>
        </w:rPr>
        <w:t>Основные этапы холодной войны. Источники исследования.</w:t>
      </w:r>
    </w:p>
    <w:p w14:paraId="2743313C" w14:textId="6EF1B4D0" w:rsidR="0012336F" w:rsidRPr="0012336F" w:rsidRDefault="0012336F" w:rsidP="00E03FB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336F">
        <w:rPr>
          <w:rFonts w:ascii="Times New Roman" w:eastAsia="Calibri" w:hAnsi="Times New Roman" w:cs="Times New Roman"/>
          <w:sz w:val="28"/>
          <w:szCs w:val="28"/>
          <w:lang w:val="en-US"/>
        </w:rPr>
        <w:t>Распад колониальной системы. Развивающиеся страны и их роль в международной политике</w:t>
      </w:r>
      <w:r w:rsidR="008D461D">
        <w:rPr>
          <w:rFonts w:ascii="Times New Roman" w:eastAsia="Calibri" w:hAnsi="Times New Roman" w:cs="Times New Roman"/>
          <w:sz w:val="28"/>
          <w:szCs w:val="28"/>
        </w:rPr>
        <w:t>.</w:t>
      </w:r>
      <w:r w:rsidRPr="001233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Источники исследования.</w:t>
      </w:r>
    </w:p>
    <w:p w14:paraId="57C4A54F" w14:textId="77777777" w:rsidR="0012336F" w:rsidRPr="0012336F" w:rsidRDefault="0012336F" w:rsidP="00E03FB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336F">
        <w:rPr>
          <w:rFonts w:ascii="Times New Roman" w:eastAsia="Calibri" w:hAnsi="Times New Roman" w:cs="Times New Roman"/>
          <w:sz w:val="28"/>
          <w:szCs w:val="28"/>
          <w:lang w:val="en-US"/>
        </w:rPr>
        <w:t>Исламский мир в XX веке: тенденции развития. Историография.</w:t>
      </w:r>
    </w:p>
    <w:p w14:paraId="2E06B1B9" w14:textId="77777777" w:rsidR="0012336F" w:rsidRPr="0012336F" w:rsidRDefault="0012336F" w:rsidP="00E03FB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336F">
        <w:rPr>
          <w:rFonts w:ascii="Times New Roman" w:eastAsia="Calibri" w:hAnsi="Times New Roman" w:cs="Times New Roman"/>
          <w:sz w:val="28"/>
          <w:szCs w:val="28"/>
          <w:lang w:val="en-US"/>
        </w:rPr>
        <w:t>Страны АТР в XX веке: на пути модернизации. Источники исследования.</w:t>
      </w:r>
    </w:p>
    <w:p w14:paraId="51DCE0DF" w14:textId="77777777" w:rsidR="0012336F" w:rsidRPr="0012336F" w:rsidRDefault="0012336F" w:rsidP="00E03FB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336F">
        <w:rPr>
          <w:rFonts w:ascii="Times New Roman" w:eastAsia="Calibri" w:hAnsi="Times New Roman" w:cs="Times New Roman"/>
          <w:sz w:val="28"/>
          <w:szCs w:val="28"/>
          <w:lang w:val="en-US"/>
        </w:rPr>
        <w:t>Страны Латинской Америки в XX веке. Историография.</w:t>
      </w:r>
    </w:p>
    <w:p w14:paraId="21AB9C9C" w14:textId="77777777" w:rsidR="0012336F" w:rsidRPr="0012336F" w:rsidRDefault="0012336F" w:rsidP="00E03FB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336F">
        <w:rPr>
          <w:rFonts w:ascii="Times New Roman" w:eastAsia="Calibri" w:hAnsi="Times New Roman" w:cs="Times New Roman"/>
          <w:sz w:val="28"/>
          <w:szCs w:val="28"/>
          <w:lang w:val="en-US"/>
        </w:rPr>
        <w:t>Послевоенное развитие стран Западной Европы и США: общая характеристика. Источники исследования.</w:t>
      </w:r>
    </w:p>
    <w:p w14:paraId="4FA3DF18" w14:textId="77777777" w:rsidR="0012336F" w:rsidRPr="0012336F" w:rsidRDefault="0012336F" w:rsidP="00E03FB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336F">
        <w:rPr>
          <w:rFonts w:ascii="Times New Roman" w:eastAsia="Calibri" w:hAnsi="Times New Roman" w:cs="Times New Roman"/>
          <w:sz w:val="28"/>
          <w:szCs w:val="28"/>
          <w:lang w:val="en-US"/>
        </w:rPr>
        <w:t>Советский Союз в 1945-1991 гг.: уроки истории. Источники исследования.</w:t>
      </w:r>
    </w:p>
    <w:p w14:paraId="5CB26E10" w14:textId="77777777" w:rsidR="0012336F" w:rsidRPr="0012336F" w:rsidRDefault="0012336F" w:rsidP="00E03FB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336F">
        <w:rPr>
          <w:rFonts w:ascii="Times New Roman" w:eastAsia="Calibri" w:hAnsi="Times New Roman" w:cs="Times New Roman"/>
          <w:sz w:val="28"/>
          <w:szCs w:val="28"/>
          <w:lang w:val="en-US"/>
        </w:rPr>
        <w:t>Распад СССР и формирование новых геополитических реалий. Источники исследования.</w:t>
      </w:r>
    </w:p>
    <w:p w14:paraId="44354D8E" w14:textId="77777777" w:rsidR="0012336F" w:rsidRPr="0012336F" w:rsidRDefault="0012336F" w:rsidP="00E03FB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336F">
        <w:rPr>
          <w:rFonts w:ascii="Times New Roman" w:eastAsia="Calibri" w:hAnsi="Times New Roman" w:cs="Times New Roman"/>
          <w:sz w:val="28"/>
          <w:szCs w:val="28"/>
          <w:lang w:val="en-US"/>
        </w:rPr>
        <w:t>Российская Федерация: поиск путей развития.</w:t>
      </w:r>
    </w:p>
    <w:p w14:paraId="4BED1016" w14:textId="77777777" w:rsidR="0012336F" w:rsidRPr="0012336F" w:rsidRDefault="0012336F" w:rsidP="00E03FB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336F">
        <w:rPr>
          <w:rFonts w:ascii="Times New Roman" w:eastAsia="Calibri" w:hAnsi="Times New Roman" w:cs="Times New Roman"/>
          <w:sz w:val="28"/>
          <w:szCs w:val="28"/>
          <w:lang w:val="en-US"/>
        </w:rPr>
        <w:t>Страны СНГ на современном этапе: тенденции развития. Источники исследования.</w:t>
      </w:r>
    </w:p>
    <w:p w14:paraId="608EEB1D" w14:textId="77777777" w:rsidR="0012336F" w:rsidRPr="0012336F" w:rsidRDefault="0012336F" w:rsidP="00E03FB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336F">
        <w:rPr>
          <w:rFonts w:ascii="Times New Roman" w:eastAsia="Calibri" w:hAnsi="Times New Roman" w:cs="Times New Roman"/>
          <w:sz w:val="28"/>
          <w:szCs w:val="28"/>
          <w:lang w:val="en-US"/>
        </w:rPr>
        <w:t>Основные этапы европейской интеграции. Источники исследования.</w:t>
      </w:r>
    </w:p>
    <w:p w14:paraId="65DEB08B" w14:textId="77777777" w:rsidR="0012336F" w:rsidRPr="0012336F" w:rsidRDefault="0012336F" w:rsidP="00E03FB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336F">
        <w:rPr>
          <w:rFonts w:ascii="Times New Roman" w:eastAsia="Calibri" w:hAnsi="Times New Roman" w:cs="Times New Roman"/>
          <w:sz w:val="28"/>
          <w:szCs w:val="28"/>
          <w:lang w:val="en-US"/>
        </w:rPr>
        <w:t>Научно-техническая революция и переход к постиндустриальной цивилизации.</w:t>
      </w:r>
    </w:p>
    <w:p w14:paraId="2B27ABC0" w14:textId="77777777" w:rsidR="0012336F" w:rsidRPr="0012336F" w:rsidRDefault="0012336F" w:rsidP="00E03FB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336F">
        <w:rPr>
          <w:rFonts w:ascii="Times New Roman" w:eastAsia="Calibri" w:hAnsi="Times New Roman" w:cs="Times New Roman"/>
          <w:sz w:val="28"/>
          <w:szCs w:val="28"/>
          <w:lang w:val="en-US"/>
        </w:rPr>
        <w:t>Современные тенденции в идейно-политической и культурной сфере.</w:t>
      </w:r>
    </w:p>
    <w:p w14:paraId="2BF4A3C4" w14:textId="77777777" w:rsidR="0012336F" w:rsidRPr="0012336F" w:rsidRDefault="0012336F" w:rsidP="00E03FB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336F">
        <w:rPr>
          <w:rFonts w:ascii="Times New Roman" w:eastAsia="Calibri" w:hAnsi="Times New Roman" w:cs="Times New Roman"/>
          <w:sz w:val="28"/>
          <w:szCs w:val="28"/>
          <w:lang w:val="en-US"/>
        </w:rPr>
        <w:t>Человечество в начале XXI столетия: основные итоги развития.</w:t>
      </w:r>
    </w:p>
    <w:p w14:paraId="716DEA4A" w14:textId="723F145A" w:rsidR="0088733F" w:rsidRDefault="0088733F" w:rsidP="00E03FB5">
      <w:pPr>
        <w:widowControl w:val="0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78FCAA0B" w14:textId="77777777" w:rsidR="00131D7D" w:rsidRDefault="00131D7D" w:rsidP="00FE1618">
      <w:pPr>
        <w:widowControl w:val="0"/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3DA11446" w14:textId="10EA7E18" w:rsidR="002A5EBD" w:rsidRDefault="00FE1618" w:rsidP="00131D7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Разработан на основании программы-минимум по специальности </w:t>
      </w:r>
      <w:r>
        <w:rPr>
          <w:rFonts w:ascii="Times New Roman" w:hAnsi="Times New Roman" w:cs="Times New Roman"/>
          <w:sz w:val="28"/>
          <w:szCs w:val="28"/>
          <w:lang w:val="be-BY"/>
        </w:rPr>
        <w:t>07.00.03 – все</w:t>
      </w:r>
      <w:r>
        <w:rPr>
          <w:rFonts w:ascii="Times New Roman" w:hAnsi="Times New Roman" w:cs="Times New Roman"/>
          <w:sz w:val="28"/>
          <w:szCs w:val="28"/>
        </w:rPr>
        <w:t>общая история</w:t>
      </w:r>
      <w:r w:rsidR="0011327B">
        <w:rPr>
          <w:rFonts w:ascii="Times New Roman" w:hAnsi="Times New Roman" w:cs="Times New Roman"/>
          <w:sz w:val="28"/>
          <w:szCs w:val="28"/>
        </w:rPr>
        <w:t xml:space="preserve"> </w:t>
      </w:r>
      <w:r w:rsidR="0011327B" w:rsidRPr="0011327B">
        <w:rPr>
          <w:rFonts w:ascii="Times New Roman" w:hAnsi="Times New Roman" w:cs="Times New Roman"/>
          <w:sz w:val="28"/>
          <w:szCs w:val="28"/>
        </w:rPr>
        <w:t>(соответствующего периода)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приказом ВАК Республики </w:t>
      </w:r>
      <w:r w:rsidR="00D10AB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еларусь</w:t>
      </w:r>
      <w:r w:rsidR="00D10AB5">
        <w:rPr>
          <w:rFonts w:ascii="Times New Roman" w:hAnsi="Times New Roman" w:cs="Times New Roman"/>
          <w:sz w:val="28"/>
          <w:szCs w:val="28"/>
        </w:rPr>
        <w:t xml:space="preserve"> </w:t>
      </w:r>
      <w:r w:rsidR="00D10AB5" w:rsidRPr="00D10AB5">
        <w:rPr>
          <w:rFonts w:ascii="Times New Roman" w:hAnsi="Times New Roman" w:cs="Times New Roman"/>
          <w:sz w:val="28"/>
          <w:szCs w:val="28"/>
        </w:rPr>
        <w:t>от</w:t>
      </w:r>
      <w:r w:rsidR="00131D7D">
        <w:rPr>
          <w:rFonts w:ascii="Times New Roman" w:hAnsi="Times New Roman" w:cs="Times New Roman"/>
          <w:sz w:val="28"/>
          <w:szCs w:val="28"/>
        </w:rPr>
        <w:t> </w:t>
      </w:r>
      <w:r w:rsidR="00D10AB5" w:rsidRPr="00131D7D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D10AB5">
        <w:rPr>
          <w:rFonts w:ascii="Times New Roman" w:hAnsi="Times New Roman" w:cs="Times New Roman"/>
          <w:sz w:val="28"/>
          <w:szCs w:val="28"/>
        </w:rPr>
        <w:t> </w:t>
      </w:r>
      <w:r w:rsidR="00D10AB5" w:rsidRPr="00131D7D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D10AB5">
        <w:rPr>
          <w:rFonts w:ascii="Times New Roman" w:hAnsi="Times New Roman" w:cs="Times New Roman"/>
          <w:sz w:val="28"/>
          <w:szCs w:val="28"/>
        </w:rPr>
        <w:t> </w:t>
      </w:r>
      <w:r w:rsidR="00D10AB5" w:rsidRPr="00D10AB5">
        <w:rPr>
          <w:rFonts w:ascii="Times New Roman" w:hAnsi="Times New Roman" w:cs="Times New Roman"/>
          <w:sz w:val="28"/>
          <w:szCs w:val="28"/>
        </w:rPr>
        <w:t>2008</w:t>
      </w:r>
      <w:r w:rsidR="00D10AB5">
        <w:rPr>
          <w:rFonts w:ascii="Times New Roman" w:hAnsi="Times New Roman" w:cs="Times New Roman"/>
          <w:sz w:val="28"/>
          <w:szCs w:val="28"/>
        </w:rPr>
        <w:t> </w:t>
      </w:r>
      <w:r w:rsidR="00D10AB5" w:rsidRPr="00D10AB5">
        <w:rPr>
          <w:rFonts w:ascii="Times New Roman" w:hAnsi="Times New Roman" w:cs="Times New Roman"/>
          <w:sz w:val="28"/>
          <w:szCs w:val="28"/>
        </w:rPr>
        <w:t>г</w:t>
      </w:r>
      <w:r w:rsidR="00131D7D">
        <w:rPr>
          <w:rFonts w:ascii="Times New Roman" w:hAnsi="Times New Roman" w:cs="Times New Roman"/>
          <w:sz w:val="28"/>
          <w:szCs w:val="28"/>
        </w:rPr>
        <w:t>ода</w:t>
      </w:r>
      <w:r w:rsidR="00D10AB5" w:rsidRPr="00D10AB5">
        <w:rPr>
          <w:rFonts w:ascii="Times New Roman" w:hAnsi="Times New Roman" w:cs="Times New Roman"/>
          <w:sz w:val="28"/>
          <w:szCs w:val="28"/>
        </w:rPr>
        <w:t xml:space="preserve"> №</w:t>
      </w:r>
      <w:r w:rsidR="00D10AB5">
        <w:rPr>
          <w:rFonts w:ascii="Times New Roman" w:hAnsi="Times New Roman" w:cs="Times New Roman"/>
          <w:sz w:val="28"/>
          <w:szCs w:val="28"/>
        </w:rPr>
        <w:t> </w:t>
      </w:r>
      <w:r w:rsidR="00D10AB5" w:rsidRPr="00131D7D">
        <w:rPr>
          <w:rFonts w:ascii="Times New Roman" w:hAnsi="Times New Roman" w:cs="Times New Roman"/>
          <w:sz w:val="28"/>
          <w:szCs w:val="28"/>
          <w:u w:val="single"/>
        </w:rPr>
        <w:t>77</w:t>
      </w:r>
      <w:r w:rsidR="00131D7D" w:rsidRPr="00131D7D">
        <w:rPr>
          <w:rFonts w:ascii="Times New Roman" w:hAnsi="Times New Roman" w:cs="Times New Roman"/>
          <w:sz w:val="28"/>
          <w:szCs w:val="28"/>
        </w:rPr>
        <w:t>.</w:t>
      </w:r>
    </w:p>
    <w:p w14:paraId="5C3597EC" w14:textId="0F122BAD" w:rsidR="00D10AB5" w:rsidRDefault="00D10AB5" w:rsidP="00131D7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0AB5" w:rsidSect="00200D3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4E740" w14:textId="77777777" w:rsidR="00765FE5" w:rsidRDefault="00765FE5" w:rsidP="00200D30">
      <w:pPr>
        <w:spacing w:after="0" w:line="240" w:lineRule="auto"/>
      </w:pPr>
      <w:r>
        <w:separator/>
      </w:r>
    </w:p>
  </w:endnote>
  <w:endnote w:type="continuationSeparator" w:id="0">
    <w:p w14:paraId="59668790" w14:textId="77777777" w:rsidR="00765FE5" w:rsidRDefault="00765FE5" w:rsidP="0020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A54F7" w14:textId="77777777" w:rsidR="00765FE5" w:rsidRDefault="00765FE5" w:rsidP="00200D30">
      <w:pPr>
        <w:spacing w:after="0" w:line="240" w:lineRule="auto"/>
      </w:pPr>
      <w:r>
        <w:separator/>
      </w:r>
    </w:p>
  </w:footnote>
  <w:footnote w:type="continuationSeparator" w:id="0">
    <w:p w14:paraId="1B7B4BE8" w14:textId="77777777" w:rsidR="00765FE5" w:rsidRDefault="00765FE5" w:rsidP="00200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56425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3512504" w14:textId="3A6A760F" w:rsidR="00200D30" w:rsidRPr="00200D30" w:rsidRDefault="00200D3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0D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0D3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00D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200D30">
          <w:rPr>
            <w:rFonts w:ascii="Times New Roman" w:hAnsi="Times New Roman" w:cs="Times New Roman"/>
            <w:sz w:val="28"/>
            <w:szCs w:val="28"/>
          </w:rPr>
          <w:t>2</w:t>
        </w:r>
        <w:r w:rsidRPr="00200D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E6FCB"/>
    <w:multiLevelType w:val="hybridMultilevel"/>
    <w:tmpl w:val="FE8612A4"/>
    <w:lvl w:ilvl="0" w:tplc="73F60BC8">
      <w:start w:val="1"/>
      <w:numFmt w:val="decimal"/>
      <w:lvlText w:val="%1."/>
      <w:lvlJc w:val="left"/>
      <w:pPr>
        <w:ind w:left="831" w:hanging="721"/>
      </w:pPr>
      <w:rPr>
        <w:rFonts w:ascii="Century Gothic" w:eastAsia="Century Gothic" w:hAnsi="Century Gothic" w:hint="default"/>
        <w:color w:val="92A199"/>
        <w:spacing w:val="-1"/>
        <w:sz w:val="30"/>
        <w:szCs w:val="30"/>
      </w:rPr>
    </w:lvl>
    <w:lvl w:ilvl="1" w:tplc="4F944FFC">
      <w:start w:val="1"/>
      <w:numFmt w:val="bullet"/>
      <w:lvlText w:val="•"/>
      <w:lvlJc w:val="left"/>
      <w:pPr>
        <w:ind w:left="1716" w:hanging="721"/>
      </w:pPr>
      <w:rPr>
        <w:rFonts w:hint="default"/>
      </w:rPr>
    </w:lvl>
    <w:lvl w:ilvl="2" w:tplc="F8EAC090">
      <w:start w:val="1"/>
      <w:numFmt w:val="bullet"/>
      <w:lvlText w:val="•"/>
      <w:lvlJc w:val="left"/>
      <w:pPr>
        <w:ind w:left="2601" w:hanging="721"/>
      </w:pPr>
      <w:rPr>
        <w:rFonts w:hint="default"/>
      </w:rPr>
    </w:lvl>
    <w:lvl w:ilvl="3" w:tplc="FDCE8A0C">
      <w:start w:val="1"/>
      <w:numFmt w:val="bullet"/>
      <w:lvlText w:val="•"/>
      <w:lvlJc w:val="left"/>
      <w:pPr>
        <w:ind w:left="3486" w:hanging="721"/>
      </w:pPr>
      <w:rPr>
        <w:rFonts w:hint="default"/>
      </w:rPr>
    </w:lvl>
    <w:lvl w:ilvl="4" w:tplc="98509BAA">
      <w:start w:val="1"/>
      <w:numFmt w:val="bullet"/>
      <w:lvlText w:val="•"/>
      <w:lvlJc w:val="left"/>
      <w:pPr>
        <w:ind w:left="4371" w:hanging="721"/>
      </w:pPr>
      <w:rPr>
        <w:rFonts w:hint="default"/>
      </w:rPr>
    </w:lvl>
    <w:lvl w:ilvl="5" w:tplc="5DC6DAE0">
      <w:start w:val="1"/>
      <w:numFmt w:val="bullet"/>
      <w:lvlText w:val="•"/>
      <w:lvlJc w:val="left"/>
      <w:pPr>
        <w:ind w:left="5255" w:hanging="721"/>
      </w:pPr>
      <w:rPr>
        <w:rFonts w:hint="default"/>
      </w:rPr>
    </w:lvl>
    <w:lvl w:ilvl="6" w:tplc="798C54DE">
      <w:start w:val="1"/>
      <w:numFmt w:val="bullet"/>
      <w:lvlText w:val="•"/>
      <w:lvlJc w:val="left"/>
      <w:pPr>
        <w:ind w:left="6140" w:hanging="721"/>
      </w:pPr>
      <w:rPr>
        <w:rFonts w:hint="default"/>
      </w:rPr>
    </w:lvl>
    <w:lvl w:ilvl="7" w:tplc="63C28996">
      <w:start w:val="1"/>
      <w:numFmt w:val="bullet"/>
      <w:lvlText w:val="•"/>
      <w:lvlJc w:val="left"/>
      <w:pPr>
        <w:ind w:left="7025" w:hanging="721"/>
      </w:pPr>
      <w:rPr>
        <w:rFonts w:hint="default"/>
      </w:rPr>
    </w:lvl>
    <w:lvl w:ilvl="8" w:tplc="A9B8947A">
      <w:start w:val="1"/>
      <w:numFmt w:val="bullet"/>
      <w:lvlText w:val="•"/>
      <w:lvlJc w:val="left"/>
      <w:pPr>
        <w:ind w:left="7910" w:hanging="721"/>
      </w:pPr>
      <w:rPr>
        <w:rFonts w:hint="default"/>
      </w:rPr>
    </w:lvl>
  </w:abstractNum>
  <w:abstractNum w:abstractNumId="1" w15:restartNumberingAfterBreak="0">
    <w:nsid w:val="4EDA51F9"/>
    <w:multiLevelType w:val="hybridMultilevel"/>
    <w:tmpl w:val="251ABF50"/>
    <w:lvl w:ilvl="0" w:tplc="0BA624EE">
      <w:start w:val="16"/>
      <w:numFmt w:val="decimal"/>
      <w:lvlText w:val="%1."/>
      <w:lvlJc w:val="left"/>
      <w:pPr>
        <w:ind w:left="834" w:hanging="721"/>
      </w:pPr>
      <w:rPr>
        <w:rFonts w:ascii="Century Gothic" w:eastAsia="Century Gothic" w:hAnsi="Century Gothic" w:hint="default"/>
        <w:color w:val="92A199"/>
        <w:spacing w:val="-2"/>
        <w:sz w:val="34"/>
        <w:szCs w:val="34"/>
      </w:rPr>
    </w:lvl>
    <w:lvl w:ilvl="1" w:tplc="4A90DC66">
      <w:start w:val="1"/>
      <w:numFmt w:val="bullet"/>
      <w:lvlText w:val="•"/>
      <w:lvlJc w:val="left"/>
      <w:pPr>
        <w:ind w:left="1203" w:hanging="721"/>
      </w:pPr>
      <w:rPr>
        <w:rFonts w:hint="default"/>
      </w:rPr>
    </w:lvl>
    <w:lvl w:ilvl="2" w:tplc="B058B570">
      <w:start w:val="1"/>
      <w:numFmt w:val="bullet"/>
      <w:lvlText w:val="•"/>
      <w:lvlJc w:val="left"/>
      <w:pPr>
        <w:ind w:left="2209" w:hanging="721"/>
      </w:pPr>
      <w:rPr>
        <w:rFonts w:hint="default"/>
      </w:rPr>
    </w:lvl>
    <w:lvl w:ilvl="3" w:tplc="06FA1744">
      <w:start w:val="1"/>
      <w:numFmt w:val="bullet"/>
      <w:lvlText w:val="•"/>
      <w:lvlJc w:val="left"/>
      <w:pPr>
        <w:ind w:left="3216" w:hanging="721"/>
      </w:pPr>
      <w:rPr>
        <w:rFonts w:hint="default"/>
      </w:rPr>
    </w:lvl>
    <w:lvl w:ilvl="4" w:tplc="F0ACB096">
      <w:start w:val="1"/>
      <w:numFmt w:val="bullet"/>
      <w:lvlText w:val="•"/>
      <w:lvlJc w:val="left"/>
      <w:pPr>
        <w:ind w:left="4222" w:hanging="721"/>
      </w:pPr>
      <w:rPr>
        <w:rFonts w:hint="default"/>
      </w:rPr>
    </w:lvl>
    <w:lvl w:ilvl="5" w:tplc="DBDAD8DE">
      <w:start w:val="1"/>
      <w:numFmt w:val="bullet"/>
      <w:lvlText w:val="•"/>
      <w:lvlJc w:val="left"/>
      <w:pPr>
        <w:ind w:left="5228" w:hanging="721"/>
      </w:pPr>
      <w:rPr>
        <w:rFonts w:hint="default"/>
      </w:rPr>
    </w:lvl>
    <w:lvl w:ilvl="6" w:tplc="6C6AA57A">
      <w:start w:val="1"/>
      <w:numFmt w:val="bullet"/>
      <w:lvlText w:val="•"/>
      <w:lvlJc w:val="left"/>
      <w:pPr>
        <w:ind w:left="6234" w:hanging="721"/>
      </w:pPr>
      <w:rPr>
        <w:rFonts w:hint="default"/>
      </w:rPr>
    </w:lvl>
    <w:lvl w:ilvl="7" w:tplc="D86E9B10">
      <w:start w:val="1"/>
      <w:numFmt w:val="bullet"/>
      <w:lvlText w:val="•"/>
      <w:lvlJc w:val="left"/>
      <w:pPr>
        <w:ind w:left="7241" w:hanging="721"/>
      </w:pPr>
      <w:rPr>
        <w:rFonts w:hint="default"/>
      </w:rPr>
    </w:lvl>
    <w:lvl w:ilvl="8" w:tplc="651A0B50">
      <w:start w:val="1"/>
      <w:numFmt w:val="bullet"/>
      <w:lvlText w:val="•"/>
      <w:lvlJc w:val="left"/>
      <w:pPr>
        <w:ind w:left="8247" w:hanging="721"/>
      </w:pPr>
      <w:rPr>
        <w:rFonts w:hint="default"/>
      </w:rPr>
    </w:lvl>
  </w:abstractNum>
  <w:abstractNum w:abstractNumId="2" w15:restartNumberingAfterBreak="0">
    <w:nsid w:val="4F3C6B73"/>
    <w:multiLevelType w:val="hybridMultilevel"/>
    <w:tmpl w:val="F83EE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E944952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3F"/>
    <w:rsid w:val="0011327B"/>
    <w:rsid w:val="0012336F"/>
    <w:rsid w:val="00131D7D"/>
    <w:rsid w:val="001A346E"/>
    <w:rsid w:val="001C7B52"/>
    <w:rsid w:val="00200D30"/>
    <w:rsid w:val="002A5EBD"/>
    <w:rsid w:val="00514C1F"/>
    <w:rsid w:val="005450B5"/>
    <w:rsid w:val="00765FE5"/>
    <w:rsid w:val="00775A7E"/>
    <w:rsid w:val="007D2CE4"/>
    <w:rsid w:val="0088733F"/>
    <w:rsid w:val="008A3B64"/>
    <w:rsid w:val="008D461D"/>
    <w:rsid w:val="009829EE"/>
    <w:rsid w:val="00985B74"/>
    <w:rsid w:val="00A66BEE"/>
    <w:rsid w:val="00B12408"/>
    <w:rsid w:val="00B6756B"/>
    <w:rsid w:val="00BE2413"/>
    <w:rsid w:val="00C5351C"/>
    <w:rsid w:val="00D10AB5"/>
    <w:rsid w:val="00DC7AC9"/>
    <w:rsid w:val="00E03FB5"/>
    <w:rsid w:val="00E270D0"/>
    <w:rsid w:val="00E5196D"/>
    <w:rsid w:val="00E95150"/>
    <w:rsid w:val="00FE1618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7D58"/>
  <w15:chartTrackingRefBased/>
  <w15:docId w15:val="{AEF18DA7-14C6-4FD6-9B4F-298C5F62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150"/>
    <w:pPr>
      <w:ind w:left="720"/>
      <w:contextualSpacing/>
    </w:pPr>
  </w:style>
  <w:style w:type="paragraph" w:customStyle="1" w:styleId="Default">
    <w:name w:val="Default"/>
    <w:rsid w:val="002A5EB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2A5EB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A5EBD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00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D30"/>
  </w:style>
  <w:style w:type="paragraph" w:styleId="a8">
    <w:name w:val="footer"/>
    <w:basedOn w:val="a"/>
    <w:link w:val="a9"/>
    <w:uiPriority w:val="99"/>
    <w:unhideWhenUsed/>
    <w:rsid w:val="00200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3F347-9D2D-4AE8-B4EA-1F4A6C3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Лобах Надежда Юрьевна</dc:creator>
  <cp:keywords/>
  <dc:description/>
  <cp:lastModifiedBy>Лобах Надежда Юрьевна</cp:lastModifiedBy>
  <cp:revision>15</cp:revision>
  <cp:lastPrinted>2024-03-27T12:39:00Z</cp:lastPrinted>
  <dcterms:created xsi:type="dcterms:W3CDTF">2024-03-27T11:09:00Z</dcterms:created>
  <dcterms:modified xsi:type="dcterms:W3CDTF">2024-03-29T06:53:00Z</dcterms:modified>
</cp:coreProperties>
</file>