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26B27" w14:textId="7193F5D3" w:rsidR="0012336F" w:rsidRDefault="0012336F" w:rsidP="00522B44">
      <w:pPr>
        <w:spacing w:after="0" w:line="240" w:lineRule="auto"/>
        <w:ind w:left="482" w:hanging="482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Перечень вопросов для подготовки к сдаче кандидатского экзамена по</w:t>
      </w:r>
      <w: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специальности </w:t>
      </w:r>
      <w:bookmarkStart w:id="0" w:name="_Hlk162442556"/>
      <w:r w:rsidR="00A73DCB" w:rsidRPr="00A73DCB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09.00.11 – </w:t>
      </w:r>
      <w:bookmarkEnd w:id="0"/>
      <w:r w:rsidR="00A73DCB" w:rsidRPr="00A73DCB">
        <w:rPr>
          <w:rFonts w:ascii="Times New Roman" w:hAnsi="Times New Roman" w:cs="Times New Roman"/>
          <w:b/>
          <w:bCs/>
          <w:sz w:val="28"/>
          <w:szCs w:val="28"/>
        </w:rPr>
        <w:t>социальная философия</w:t>
      </w:r>
    </w:p>
    <w:p w14:paraId="76108DA0" w14:textId="56180EF6" w:rsidR="00B6756B" w:rsidRPr="005450B5" w:rsidRDefault="00B6756B" w:rsidP="006011EF">
      <w:pPr>
        <w:widowControl w:val="0"/>
        <w:spacing w:after="0" w:line="240" w:lineRule="auto"/>
        <w:ind w:left="482" w:hanging="482"/>
        <w:jc w:val="both"/>
        <w:rPr>
          <w:rFonts w:ascii="Times New Roman" w:hAnsi="Times New Roman" w:cs="Times New Roman"/>
          <w:bCs/>
          <w:sz w:val="24"/>
          <w:szCs w:val="24"/>
          <w:lang w:val="be-BY"/>
        </w:rPr>
      </w:pPr>
    </w:p>
    <w:p w14:paraId="4B080F49" w14:textId="77777777" w:rsidR="00D95F3E" w:rsidRPr="00D95F3E" w:rsidRDefault="00D95F3E" w:rsidP="006011EF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510" w:hanging="51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Предмет и метод социальной философии.</w:t>
      </w:r>
    </w:p>
    <w:p w14:paraId="0F3F375E" w14:textId="77777777" w:rsidR="00D95F3E" w:rsidRPr="00D95F3E" w:rsidRDefault="00D95F3E" w:rsidP="006011EF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510" w:hanging="51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Проблема общественного прогресса: варианты решения.</w:t>
      </w:r>
    </w:p>
    <w:p w14:paraId="073BCE72" w14:textId="77777777" w:rsidR="00D95F3E" w:rsidRPr="00D95F3E" w:rsidRDefault="00D95F3E" w:rsidP="006011EF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510" w:hanging="51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Понятие общества.</w:t>
      </w:r>
    </w:p>
    <w:p w14:paraId="1C6B8EDC" w14:textId="77777777" w:rsidR="00D95F3E" w:rsidRPr="00D95F3E" w:rsidRDefault="00D95F3E" w:rsidP="006011EF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510" w:hanging="51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Критерии общественного прогресса.</w:t>
      </w:r>
    </w:p>
    <w:p w14:paraId="65543E2C" w14:textId="77777777" w:rsidR="00D95F3E" w:rsidRPr="00D95F3E" w:rsidRDefault="00D95F3E" w:rsidP="006011EF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510" w:hanging="51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Социальное время и социальное пространство.</w:t>
      </w:r>
    </w:p>
    <w:p w14:paraId="6BE21D49" w14:textId="77777777" w:rsidR="00D95F3E" w:rsidRPr="00D95F3E" w:rsidRDefault="00D95F3E" w:rsidP="006011EF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510" w:hanging="51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Всемирная история и индивидуальная судьба человека.</w:t>
      </w:r>
    </w:p>
    <w:p w14:paraId="5C8A6AA9" w14:textId="77777777" w:rsidR="00D95F3E" w:rsidRPr="00D95F3E" w:rsidRDefault="00D95F3E" w:rsidP="006011EF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510" w:hanging="51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Специфика социального детерминизма.</w:t>
      </w:r>
    </w:p>
    <w:p w14:paraId="452ABA06" w14:textId="77777777" w:rsidR="00D95F3E" w:rsidRPr="00D95F3E" w:rsidRDefault="00D95F3E" w:rsidP="006011EF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510" w:hanging="51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Общество как мир культуры.</w:t>
      </w:r>
    </w:p>
    <w:p w14:paraId="132F4FD9" w14:textId="77777777" w:rsidR="00D95F3E" w:rsidRPr="00D95F3E" w:rsidRDefault="00D95F3E" w:rsidP="006011EF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510" w:hanging="51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Проблема соотношения стихийно-спонтанного и целеволевого начала в историческом процессе.</w:t>
      </w:r>
    </w:p>
    <w:p w14:paraId="1916FF3E" w14:textId="77777777" w:rsidR="00D95F3E" w:rsidRPr="00D95F3E" w:rsidRDefault="00D95F3E" w:rsidP="006011EF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Национальное и общечеловеческое в культуре.</w:t>
      </w:r>
    </w:p>
    <w:p w14:paraId="224AA4F9" w14:textId="77777777" w:rsidR="00D95F3E" w:rsidRPr="00D95F3E" w:rsidRDefault="00D95F3E" w:rsidP="006011EF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Синергетика и ее применимость к анализу общественной жизни.</w:t>
      </w:r>
    </w:p>
    <w:p w14:paraId="24A7A7D2" w14:textId="77777777" w:rsidR="00D95F3E" w:rsidRPr="00D95F3E" w:rsidRDefault="00D95F3E" w:rsidP="006011EF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Социальные функции культуры.</w:t>
      </w:r>
    </w:p>
    <w:p w14:paraId="4EDDE214" w14:textId="77777777" w:rsidR="00D95F3E" w:rsidRPr="00D95F3E" w:rsidRDefault="00D95F3E" w:rsidP="006011EF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Вариативность в историческом процессе.</w:t>
      </w:r>
    </w:p>
    <w:p w14:paraId="3136FB59" w14:textId="77777777" w:rsidR="00D95F3E" w:rsidRPr="00D95F3E" w:rsidRDefault="00D95F3E" w:rsidP="006011EF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Традиции и новации в динамике социально-культурных отношений.</w:t>
      </w:r>
    </w:p>
    <w:p w14:paraId="25555642" w14:textId="77777777" w:rsidR="00D95F3E" w:rsidRPr="00D95F3E" w:rsidRDefault="00D95F3E" w:rsidP="006011EF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Проблема свободы выбора и ответственности за его последствия.</w:t>
      </w:r>
    </w:p>
    <w:p w14:paraId="55DADC0C" w14:textId="77777777" w:rsidR="00D95F3E" w:rsidRPr="00D95F3E" w:rsidRDefault="00D95F3E" w:rsidP="006011EF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Культура и научно-технический прогресс.</w:t>
      </w:r>
    </w:p>
    <w:p w14:paraId="4838896E" w14:textId="77777777" w:rsidR="00D95F3E" w:rsidRPr="00D95F3E" w:rsidRDefault="00D95F3E" w:rsidP="006011EF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Проблема субъекта общественно-исторического процесса.</w:t>
      </w:r>
    </w:p>
    <w:p w14:paraId="3BFD2F55" w14:textId="77777777" w:rsidR="00D95F3E" w:rsidRPr="00D95F3E" w:rsidRDefault="00D95F3E" w:rsidP="006011EF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Культура и цивилизация: варианты интерпретаций их соотношений.</w:t>
      </w:r>
    </w:p>
    <w:p w14:paraId="7B0D98B5" w14:textId="77777777" w:rsidR="00D95F3E" w:rsidRPr="00D95F3E" w:rsidRDefault="00D95F3E" w:rsidP="006011EF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Общество как система.</w:t>
      </w:r>
    </w:p>
    <w:p w14:paraId="53A846DF" w14:textId="77777777" w:rsidR="00D95F3E" w:rsidRPr="00D95F3E" w:rsidRDefault="00D95F3E" w:rsidP="006011EF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Традиционное общество и техногенная цивилизация.</w:t>
      </w:r>
    </w:p>
    <w:p w14:paraId="79B3C13C" w14:textId="77777777" w:rsidR="00D95F3E" w:rsidRPr="00D95F3E" w:rsidRDefault="00D95F3E" w:rsidP="006011EF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Материально-производственная сфера общества.</w:t>
      </w:r>
    </w:p>
    <w:p w14:paraId="00090E0A" w14:textId="77777777" w:rsidR="00D95F3E" w:rsidRPr="00D95F3E" w:rsidRDefault="00D95F3E" w:rsidP="006011EF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Технические системы XX века и проблема их гуманизации.</w:t>
      </w:r>
    </w:p>
    <w:p w14:paraId="766C5731" w14:textId="77777777" w:rsidR="00D95F3E" w:rsidRPr="00D95F3E" w:rsidRDefault="00D95F3E" w:rsidP="006011EF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Способ производства и его структура.</w:t>
      </w:r>
    </w:p>
    <w:p w14:paraId="3559F088" w14:textId="77777777" w:rsidR="00D95F3E" w:rsidRPr="00D95F3E" w:rsidRDefault="00D95F3E" w:rsidP="006011EF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Цивилизационная локализация исторического процесса.</w:t>
      </w:r>
    </w:p>
    <w:p w14:paraId="566D7117" w14:textId="77777777" w:rsidR="00D95F3E" w:rsidRPr="00D95F3E" w:rsidRDefault="00D95F3E" w:rsidP="006011EF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Экономические эпохи, их мотивационные основания.</w:t>
      </w:r>
    </w:p>
    <w:p w14:paraId="3F985779" w14:textId="77777777" w:rsidR="00D95F3E" w:rsidRPr="00D95F3E" w:rsidRDefault="00D95F3E" w:rsidP="006011EF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Социально-политический облик современного мира.</w:t>
      </w:r>
    </w:p>
    <w:p w14:paraId="526087CF" w14:textId="77777777" w:rsidR="00D95F3E" w:rsidRPr="00D95F3E" w:rsidRDefault="00D95F3E" w:rsidP="006011EF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Планово-регулирующая и рыночно-конкурентная системы экономики в контексте общественного развития.</w:t>
      </w:r>
    </w:p>
    <w:p w14:paraId="5C46FBA5" w14:textId="5686F4D0" w:rsidR="00D95F3E" w:rsidRPr="00D95F3E" w:rsidRDefault="00D95F3E" w:rsidP="006011EF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Противоборство созидательных и деструктивных сил в XX </w:t>
      </w:r>
      <w:r w:rsidR="00EE6C0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начале XXI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вв.</w:t>
      </w:r>
    </w:p>
    <w:p w14:paraId="2A30D4EA" w14:textId="77777777" w:rsidR="00D95F3E" w:rsidRPr="00D95F3E" w:rsidRDefault="00D95F3E" w:rsidP="006011EF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Структура общества.</w:t>
      </w:r>
    </w:p>
    <w:p w14:paraId="2E64E508" w14:textId="77777777" w:rsidR="00D95F3E" w:rsidRPr="00D95F3E" w:rsidRDefault="00D95F3E" w:rsidP="006011EF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Судьбы человека и общества в современных футурологических концепциях.</w:t>
      </w:r>
    </w:p>
    <w:p w14:paraId="6FB33D71" w14:textId="77777777" w:rsidR="00D95F3E" w:rsidRPr="00D95F3E" w:rsidRDefault="00D95F3E" w:rsidP="006011EF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Социальные конфликты.</w:t>
      </w:r>
    </w:p>
    <w:p w14:paraId="4A491A93" w14:textId="77777777" w:rsidR="00D95F3E" w:rsidRPr="00D95F3E" w:rsidRDefault="00D95F3E" w:rsidP="006011EF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Разнообразие форм, путей и методов постижения будущего.</w:t>
      </w:r>
    </w:p>
    <w:p w14:paraId="718D636C" w14:textId="77777777" w:rsidR="00D95F3E" w:rsidRPr="00D95F3E" w:rsidRDefault="00D95F3E" w:rsidP="006011EF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Нация как социально-этническая группа.</w:t>
      </w:r>
    </w:p>
    <w:p w14:paraId="582C2742" w14:textId="77777777" w:rsidR="00D95F3E" w:rsidRPr="00D95F3E" w:rsidRDefault="00D95F3E" w:rsidP="006011EF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Особенности социального предвидения.</w:t>
      </w:r>
    </w:p>
    <w:p w14:paraId="30EB0716" w14:textId="77777777" w:rsidR="00D95F3E" w:rsidRPr="00D95F3E" w:rsidRDefault="00D95F3E" w:rsidP="006011EF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Индивидуализм и коллективизм как типы мировоззрения и социального поведения.</w:t>
      </w:r>
    </w:p>
    <w:p w14:paraId="437BB75A" w14:textId="1733E130" w:rsidR="00D95F3E" w:rsidRPr="00D95F3E" w:rsidRDefault="00D95F3E" w:rsidP="006011EF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Утопия как тип социального предвидения.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Политическая сфера жизни общества.</w:t>
      </w:r>
    </w:p>
    <w:p w14:paraId="7C35C1CC" w14:textId="77777777" w:rsidR="00D95F3E" w:rsidRPr="00D95F3E" w:rsidRDefault="00D95F3E" w:rsidP="006011EF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Постсоветское общество и перспектива его эволюции.</w:t>
      </w:r>
    </w:p>
    <w:p w14:paraId="3558A19A" w14:textId="77777777" w:rsidR="00D95F3E" w:rsidRPr="00D95F3E" w:rsidRDefault="00D95F3E" w:rsidP="006011EF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Традиционно-этические и правовые механизмы</w:t>
      </w:r>
    </w:p>
    <w:p w14:paraId="243C5967" w14:textId="77777777" w:rsidR="00D95F3E" w:rsidRPr="00D95F3E" w:rsidRDefault="00D95F3E" w:rsidP="006011EF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управления человеческим поведением.</w:t>
      </w:r>
    </w:p>
    <w:p w14:paraId="3A3E90B2" w14:textId="77777777" w:rsidR="00D95F3E" w:rsidRPr="00D95F3E" w:rsidRDefault="00D95F3E" w:rsidP="006011EF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Глобальные проблемы современности.</w:t>
      </w:r>
    </w:p>
    <w:p w14:paraId="0D41D30F" w14:textId="77777777" w:rsidR="00D95F3E" w:rsidRPr="00D95F3E" w:rsidRDefault="00D95F3E" w:rsidP="006011EF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Духовная жизнь общества.</w:t>
      </w:r>
    </w:p>
    <w:p w14:paraId="314AAA7C" w14:textId="77777777" w:rsidR="00D95F3E" w:rsidRPr="00D95F3E" w:rsidRDefault="00D95F3E" w:rsidP="006011EF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Политика глобализма, ее сущность и последствия.</w:t>
      </w:r>
    </w:p>
    <w:p w14:paraId="187B2E31" w14:textId="77777777" w:rsidR="00D95F3E" w:rsidRPr="00D95F3E" w:rsidRDefault="00D95F3E" w:rsidP="006011EF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Идеология и наука.</w:t>
      </w:r>
    </w:p>
    <w:p w14:paraId="48A7CACB" w14:textId="77777777" w:rsidR="00D95F3E" w:rsidRPr="00D95F3E" w:rsidRDefault="00D95F3E" w:rsidP="006011EF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Экологические и демографические проблемы современности.</w:t>
      </w:r>
    </w:p>
    <w:p w14:paraId="681BA20A" w14:textId="77777777" w:rsidR="00D95F3E" w:rsidRPr="00D95F3E" w:rsidRDefault="00D95F3E" w:rsidP="006011EF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Общество как саморазвивающаяся система.</w:t>
      </w:r>
    </w:p>
    <w:p w14:paraId="072440BD" w14:textId="77777777" w:rsidR="00D95F3E" w:rsidRPr="00D95F3E" w:rsidRDefault="00D95F3E" w:rsidP="006011EF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Подходы к решению глобальных проблем.</w:t>
      </w:r>
    </w:p>
    <w:p w14:paraId="14D443BE" w14:textId="77777777" w:rsidR="00D95F3E" w:rsidRPr="00D95F3E" w:rsidRDefault="00D95F3E" w:rsidP="006011EF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Закон соответствия производственных отношений уровню и характеру производительных сил.</w:t>
      </w:r>
    </w:p>
    <w:p w14:paraId="2E378287" w14:textId="77777777" w:rsidR="00D95F3E" w:rsidRPr="00D95F3E" w:rsidRDefault="00D95F3E" w:rsidP="006011EF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Современная научно-техническая революция.</w:t>
      </w:r>
    </w:p>
    <w:p w14:paraId="229738DB" w14:textId="77777777" w:rsidR="00D95F3E" w:rsidRPr="00D95F3E" w:rsidRDefault="00D95F3E" w:rsidP="006011EF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Понятие общественно-экономической формации.</w:t>
      </w:r>
    </w:p>
    <w:p w14:paraId="1E6CEBCC" w14:textId="77777777" w:rsidR="00D95F3E" w:rsidRPr="00D95F3E" w:rsidRDefault="00D95F3E" w:rsidP="006011EF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Вечные ценности как условие развития и расцвета человеческого рода.</w:t>
      </w:r>
    </w:p>
    <w:p w14:paraId="539EBA77" w14:textId="77777777" w:rsidR="00D95F3E" w:rsidRPr="00D95F3E" w:rsidRDefault="00D95F3E" w:rsidP="006011EF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Индустриальное и постиндустриальное общество.</w:t>
      </w:r>
    </w:p>
    <w:p w14:paraId="0B643A68" w14:textId="77777777" w:rsidR="00D95F3E" w:rsidRPr="00D95F3E" w:rsidRDefault="00D95F3E" w:rsidP="006011EF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Русский космизм как духовная основа формирования биосферной цивилизации.</w:t>
      </w:r>
    </w:p>
    <w:p w14:paraId="1F214CB9" w14:textId="77777777" w:rsidR="00D95F3E" w:rsidRPr="00D95F3E" w:rsidRDefault="00D95F3E" w:rsidP="006011EF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Формационный и цивилизационный подходы к анализу общественного развития.</w:t>
      </w:r>
    </w:p>
    <w:p w14:paraId="2BF4A3C4" w14:textId="077CB9F7" w:rsidR="0012336F" w:rsidRPr="0012336F" w:rsidRDefault="00D95F3E" w:rsidP="006011EF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5F3E">
        <w:rPr>
          <w:rFonts w:ascii="Times New Roman" w:eastAsia="Calibri" w:hAnsi="Times New Roman" w:cs="Times New Roman"/>
          <w:sz w:val="28"/>
          <w:szCs w:val="28"/>
          <w:lang w:val="en-US"/>
        </w:rPr>
        <w:t>Идеал коэволюции человека и природы.</w:t>
      </w:r>
    </w:p>
    <w:p w14:paraId="716DEA4A" w14:textId="723F145A" w:rsidR="0088733F" w:rsidRDefault="0088733F" w:rsidP="00FE1618">
      <w:pPr>
        <w:widowControl w:val="0"/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78FCAA0B" w14:textId="77777777" w:rsidR="00131D7D" w:rsidRDefault="00131D7D" w:rsidP="00FE1618">
      <w:pPr>
        <w:widowControl w:val="0"/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3DA11446" w14:textId="7BD4E5AF" w:rsidR="002A5EBD" w:rsidRDefault="00FE1618" w:rsidP="00131D7D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Разработан на основании программы-минимум по специальности </w:t>
      </w:r>
      <w:r w:rsidR="00D95F3E" w:rsidRPr="00D95F3E">
        <w:rPr>
          <w:rFonts w:ascii="Times New Roman" w:hAnsi="Times New Roman" w:cs="Times New Roman"/>
          <w:sz w:val="28"/>
          <w:szCs w:val="28"/>
          <w:lang w:val="be-BY"/>
        </w:rPr>
        <w:t xml:space="preserve">09.00.11 </w:t>
      </w:r>
      <w:r w:rsidR="00D95F3E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D95F3E" w:rsidRPr="00D95F3E">
        <w:rPr>
          <w:rFonts w:ascii="Times New Roman" w:hAnsi="Times New Roman" w:cs="Times New Roman"/>
          <w:sz w:val="28"/>
          <w:szCs w:val="28"/>
          <w:lang w:val="be-BY"/>
        </w:rPr>
        <w:t>социальная философия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приказом ВАК Республики </w:t>
      </w:r>
      <w:r w:rsidR="00D10AB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еларусь</w:t>
      </w:r>
      <w:r w:rsidR="00D10AB5">
        <w:rPr>
          <w:rFonts w:ascii="Times New Roman" w:hAnsi="Times New Roman" w:cs="Times New Roman"/>
          <w:sz w:val="28"/>
          <w:szCs w:val="28"/>
        </w:rPr>
        <w:t xml:space="preserve"> </w:t>
      </w:r>
      <w:r w:rsidR="00D10AB5" w:rsidRPr="00D10AB5">
        <w:rPr>
          <w:rFonts w:ascii="Times New Roman" w:hAnsi="Times New Roman" w:cs="Times New Roman"/>
          <w:sz w:val="28"/>
          <w:szCs w:val="28"/>
        </w:rPr>
        <w:t>от</w:t>
      </w:r>
      <w:r w:rsidR="00131D7D">
        <w:rPr>
          <w:rFonts w:ascii="Times New Roman" w:hAnsi="Times New Roman" w:cs="Times New Roman"/>
          <w:sz w:val="28"/>
          <w:szCs w:val="28"/>
        </w:rPr>
        <w:t> </w:t>
      </w:r>
      <w:r w:rsidR="00D95F3E" w:rsidRPr="00D95F3E"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EE6C03" w:rsidRPr="00EE6C03">
        <w:rPr>
          <w:rFonts w:ascii="Times New Roman" w:hAnsi="Times New Roman" w:cs="Times New Roman"/>
          <w:sz w:val="28"/>
          <w:szCs w:val="28"/>
        </w:rPr>
        <w:t xml:space="preserve"> </w:t>
      </w:r>
      <w:r w:rsidR="00EE6C03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="00EE6C03" w:rsidRPr="00EE6C03">
        <w:rPr>
          <w:rFonts w:ascii="Times New Roman" w:hAnsi="Times New Roman" w:cs="Times New Roman"/>
          <w:sz w:val="28"/>
          <w:szCs w:val="28"/>
        </w:rPr>
        <w:t xml:space="preserve"> </w:t>
      </w:r>
      <w:r w:rsidR="00D95F3E" w:rsidRPr="00EE6C03">
        <w:rPr>
          <w:rFonts w:ascii="Times New Roman" w:hAnsi="Times New Roman" w:cs="Times New Roman"/>
          <w:sz w:val="28"/>
          <w:szCs w:val="28"/>
        </w:rPr>
        <w:t>2014</w:t>
      </w:r>
      <w:r w:rsidR="00EE6C03" w:rsidRPr="00EE6C03">
        <w:rPr>
          <w:rFonts w:ascii="Times New Roman" w:hAnsi="Times New Roman" w:cs="Times New Roman"/>
          <w:sz w:val="28"/>
          <w:szCs w:val="28"/>
        </w:rPr>
        <w:t xml:space="preserve"> года</w:t>
      </w:r>
      <w:r w:rsidR="00D95F3E" w:rsidRPr="00EE6C03">
        <w:rPr>
          <w:rFonts w:ascii="Times New Roman" w:hAnsi="Times New Roman" w:cs="Times New Roman"/>
          <w:sz w:val="28"/>
          <w:szCs w:val="28"/>
        </w:rPr>
        <w:t xml:space="preserve"> </w:t>
      </w:r>
      <w:r w:rsidR="00D95F3E" w:rsidRPr="00D95F3E">
        <w:rPr>
          <w:rFonts w:ascii="Times New Roman" w:hAnsi="Times New Roman" w:cs="Times New Roman"/>
          <w:sz w:val="28"/>
          <w:szCs w:val="28"/>
        </w:rPr>
        <w:t xml:space="preserve">№ </w:t>
      </w:r>
      <w:r w:rsidR="00D95F3E" w:rsidRPr="00D95F3E">
        <w:rPr>
          <w:rFonts w:ascii="Times New Roman" w:hAnsi="Times New Roman" w:cs="Times New Roman"/>
          <w:sz w:val="28"/>
          <w:szCs w:val="28"/>
          <w:u w:val="single"/>
        </w:rPr>
        <w:t>217</w:t>
      </w:r>
      <w:r w:rsidR="00131D7D" w:rsidRPr="00131D7D">
        <w:rPr>
          <w:rFonts w:ascii="Times New Roman" w:hAnsi="Times New Roman" w:cs="Times New Roman"/>
          <w:sz w:val="28"/>
          <w:szCs w:val="28"/>
        </w:rPr>
        <w:t>.</w:t>
      </w:r>
    </w:p>
    <w:p w14:paraId="5C3597EC" w14:textId="0F122BAD" w:rsidR="00D10AB5" w:rsidRDefault="00D10AB5" w:rsidP="00131D7D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0AB5" w:rsidSect="00200D3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F083C" w14:textId="77777777" w:rsidR="00002F98" w:rsidRDefault="00002F98" w:rsidP="00200D30">
      <w:pPr>
        <w:spacing w:after="0" w:line="240" w:lineRule="auto"/>
      </w:pPr>
      <w:r>
        <w:separator/>
      </w:r>
    </w:p>
  </w:endnote>
  <w:endnote w:type="continuationSeparator" w:id="0">
    <w:p w14:paraId="16E9361F" w14:textId="77777777" w:rsidR="00002F98" w:rsidRDefault="00002F98" w:rsidP="00200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8A5FE" w14:textId="77777777" w:rsidR="00002F98" w:rsidRDefault="00002F98" w:rsidP="00200D30">
      <w:pPr>
        <w:spacing w:after="0" w:line="240" w:lineRule="auto"/>
      </w:pPr>
      <w:r>
        <w:separator/>
      </w:r>
    </w:p>
  </w:footnote>
  <w:footnote w:type="continuationSeparator" w:id="0">
    <w:p w14:paraId="0C8F0E1B" w14:textId="77777777" w:rsidR="00002F98" w:rsidRDefault="00002F98" w:rsidP="00200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56425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3512504" w14:textId="3A6A760F" w:rsidR="00200D30" w:rsidRPr="00200D30" w:rsidRDefault="00200D3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D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00D3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00D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200D30">
          <w:rPr>
            <w:rFonts w:ascii="Times New Roman" w:hAnsi="Times New Roman" w:cs="Times New Roman"/>
            <w:sz w:val="28"/>
            <w:szCs w:val="28"/>
          </w:rPr>
          <w:t>2</w:t>
        </w:r>
        <w:r w:rsidRPr="00200D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E6FCB"/>
    <w:multiLevelType w:val="hybridMultilevel"/>
    <w:tmpl w:val="FE8612A4"/>
    <w:lvl w:ilvl="0" w:tplc="73F60BC8">
      <w:start w:val="1"/>
      <w:numFmt w:val="decimal"/>
      <w:lvlText w:val="%1."/>
      <w:lvlJc w:val="left"/>
      <w:pPr>
        <w:ind w:left="831" w:hanging="721"/>
      </w:pPr>
      <w:rPr>
        <w:rFonts w:ascii="Century Gothic" w:eastAsia="Century Gothic" w:hAnsi="Century Gothic" w:hint="default"/>
        <w:color w:val="92A199"/>
        <w:spacing w:val="-1"/>
        <w:sz w:val="30"/>
        <w:szCs w:val="30"/>
      </w:rPr>
    </w:lvl>
    <w:lvl w:ilvl="1" w:tplc="4F944FFC">
      <w:start w:val="1"/>
      <w:numFmt w:val="bullet"/>
      <w:lvlText w:val="•"/>
      <w:lvlJc w:val="left"/>
      <w:pPr>
        <w:ind w:left="1716" w:hanging="721"/>
      </w:pPr>
      <w:rPr>
        <w:rFonts w:hint="default"/>
      </w:rPr>
    </w:lvl>
    <w:lvl w:ilvl="2" w:tplc="F8EAC090">
      <w:start w:val="1"/>
      <w:numFmt w:val="bullet"/>
      <w:lvlText w:val="•"/>
      <w:lvlJc w:val="left"/>
      <w:pPr>
        <w:ind w:left="2601" w:hanging="721"/>
      </w:pPr>
      <w:rPr>
        <w:rFonts w:hint="default"/>
      </w:rPr>
    </w:lvl>
    <w:lvl w:ilvl="3" w:tplc="FDCE8A0C">
      <w:start w:val="1"/>
      <w:numFmt w:val="bullet"/>
      <w:lvlText w:val="•"/>
      <w:lvlJc w:val="left"/>
      <w:pPr>
        <w:ind w:left="3486" w:hanging="721"/>
      </w:pPr>
      <w:rPr>
        <w:rFonts w:hint="default"/>
      </w:rPr>
    </w:lvl>
    <w:lvl w:ilvl="4" w:tplc="98509BAA">
      <w:start w:val="1"/>
      <w:numFmt w:val="bullet"/>
      <w:lvlText w:val="•"/>
      <w:lvlJc w:val="left"/>
      <w:pPr>
        <w:ind w:left="4371" w:hanging="721"/>
      </w:pPr>
      <w:rPr>
        <w:rFonts w:hint="default"/>
      </w:rPr>
    </w:lvl>
    <w:lvl w:ilvl="5" w:tplc="5DC6DAE0">
      <w:start w:val="1"/>
      <w:numFmt w:val="bullet"/>
      <w:lvlText w:val="•"/>
      <w:lvlJc w:val="left"/>
      <w:pPr>
        <w:ind w:left="5255" w:hanging="721"/>
      </w:pPr>
      <w:rPr>
        <w:rFonts w:hint="default"/>
      </w:rPr>
    </w:lvl>
    <w:lvl w:ilvl="6" w:tplc="798C54DE">
      <w:start w:val="1"/>
      <w:numFmt w:val="bullet"/>
      <w:lvlText w:val="•"/>
      <w:lvlJc w:val="left"/>
      <w:pPr>
        <w:ind w:left="6140" w:hanging="721"/>
      </w:pPr>
      <w:rPr>
        <w:rFonts w:hint="default"/>
      </w:rPr>
    </w:lvl>
    <w:lvl w:ilvl="7" w:tplc="63C28996">
      <w:start w:val="1"/>
      <w:numFmt w:val="bullet"/>
      <w:lvlText w:val="•"/>
      <w:lvlJc w:val="left"/>
      <w:pPr>
        <w:ind w:left="7025" w:hanging="721"/>
      </w:pPr>
      <w:rPr>
        <w:rFonts w:hint="default"/>
      </w:rPr>
    </w:lvl>
    <w:lvl w:ilvl="8" w:tplc="A9B8947A">
      <w:start w:val="1"/>
      <w:numFmt w:val="bullet"/>
      <w:lvlText w:val="•"/>
      <w:lvlJc w:val="left"/>
      <w:pPr>
        <w:ind w:left="7910" w:hanging="721"/>
      </w:pPr>
      <w:rPr>
        <w:rFonts w:hint="default"/>
      </w:rPr>
    </w:lvl>
  </w:abstractNum>
  <w:abstractNum w:abstractNumId="1" w15:restartNumberingAfterBreak="0">
    <w:nsid w:val="4EDA51F9"/>
    <w:multiLevelType w:val="hybridMultilevel"/>
    <w:tmpl w:val="251ABF50"/>
    <w:lvl w:ilvl="0" w:tplc="0BA624EE">
      <w:start w:val="16"/>
      <w:numFmt w:val="decimal"/>
      <w:lvlText w:val="%1."/>
      <w:lvlJc w:val="left"/>
      <w:pPr>
        <w:ind w:left="834" w:hanging="721"/>
      </w:pPr>
      <w:rPr>
        <w:rFonts w:ascii="Century Gothic" w:eastAsia="Century Gothic" w:hAnsi="Century Gothic" w:hint="default"/>
        <w:color w:val="92A199"/>
        <w:spacing w:val="-2"/>
        <w:sz w:val="34"/>
        <w:szCs w:val="34"/>
      </w:rPr>
    </w:lvl>
    <w:lvl w:ilvl="1" w:tplc="4A90DC66">
      <w:start w:val="1"/>
      <w:numFmt w:val="bullet"/>
      <w:lvlText w:val="•"/>
      <w:lvlJc w:val="left"/>
      <w:pPr>
        <w:ind w:left="1203" w:hanging="721"/>
      </w:pPr>
      <w:rPr>
        <w:rFonts w:hint="default"/>
      </w:rPr>
    </w:lvl>
    <w:lvl w:ilvl="2" w:tplc="B058B570">
      <w:start w:val="1"/>
      <w:numFmt w:val="bullet"/>
      <w:lvlText w:val="•"/>
      <w:lvlJc w:val="left"/>
      <w:pPr>
        <w:ind w:left="2209" w:hanging="721"/>
      </w:pPr>
      <w:rPr>
        <w:rFonts w:hint="default"/>
      </w:rPr>
    </w:lvl>
    <w:lvl w:ilvl="3" w:tplc="06FA1744">
      <w:start w:val="1"/>
      <w:numFmt w:val="bullet"/>
      <w:lvlText w:val="•"/>
      <w:lvlJc w:val="left"/>
      <w:pPr>
        <w:ind w:left="3216" w:hanging="721"/>
      </w:pPr>
      <w:rPr>
        <w:rFonts w:hint="default"/>
      </w:rPr>
    </w:lvl>
    <w:lvl w:ilvl="4" w:tplc="F0ACB096">
      <w:start w:val="1"/>
      <w:numFmt w:val="bullet"/>
      <w:lvlText w:val="•"/>
      <w:lvlJc w:val="left"/>
      <w:pPr>
        <w:ind w:left="4222" w:hanging="721"/>
      </w:pPr>
      <w:rPr>
        <w:rFonts w:hint="default"/>
      </w:rPr>
    </w:lvl>
    <w:lvl w:ilvl="5" w:tplc="DBDAD8DE">
      <w:start w:val="1"/>
      <w:numFmt w:val="bullet"/>
      <w:lvlText w:val="•"/>
      <w:lvlJc w:val="left"/>
      <w:pPr>
        <w:ind w:left="5228" w:hanging="721"/>
      </w:pPr>
      <w:rPr>
        <w:rFonts w:hint="default"/>
      </w:rPr>
    </w:lvl>
    <w:lvl w:ilvl="6" w:tplc="6C6AA57A">
      <w:start w:val="1"/>
      <w:numFmt w:val="bullet"/>
      <w:lvlText w:val="•"/>
      <w:lvlJc w:val="left"/>
      <w:pPr>
        <w:ind w:left="6234" w:hanging="721"/>
      </w:pPr>
      <w:rPr>
        <w:rFonts w:hint="default"/>
      </w:rPr>
    </w:lvl>
    <w:lvl w:ilvl="7" w:tplc="D86E9B10">
      <w:start w:val="1"/>
      <w:numFmt w:val="bullet"/>
      <w:lvlText w:val="•"/>
      <w:lvlJc w:val="left"/>
      <w:pPr>
        <w:ind w:left="7241" w:hanging="721"/>
      </w:pPr>
      <w:rPr>
        <w:rFonts w:hint="default"/>
      </w:rPr>
    </w:lvl>
    <w:lvl w:ilvl="8" w:tplc="651A0B50">
      <w:start w:val="1"/>
      <w:numFmt w:val="bullet"/>
      <w:lvlText w:val="•"/>
      <w:lvlJc w:val="left"/>
      <w:pPr>
        <w:ind w:left="8247" w:hanging="721"/>
      </w:pPr>
      <w:rPr>
        <w:rFonts w:hint="default"/>
      </w:rPr>
    </w:lvl>
  </w:abstractNum>
  <w:abstractNum w:abstractNumId="2" w15:restartNumberingAfterBreak="0">
    <w:nsid w:val="4F3C6B73"/>
    <w:multiLevelType w:val="hybridMultilevel"/>
    <w:tmpl w:val="F83EE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E944952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3F"/>
    <w:rsid w:val="00002F98"/>
    <w:rsid w:val="0012336F"/>
    <w:rsid w:val="00131D7D"/>
    <w:rsid w:val="001A346E"/>
    <w:rsid w:val="00200D30"/>
    <w:rsid w:val="002A5EBD"/>
    <w:rsid w:val="0047304A"/>
    <w:rsid w:val="00514C1F"/>
    <w:rsid w:val="00522B44"/>
    <w:rsid w:val="005450B5"/>
    <w:rsid w:val="00565EB1"/>
    <w:rsid w:val="006011EF"/>
    <w:rsid w:val="00775A7E"/>
    <w:rsid w:val="007D2CE4"/>
    <w:rsid w:val="007F4AA7"/>
    <w:rsid w:val="0088733F"/>
    <w:rsid w:val="008A3B64"/>
    <w:rsid w:val="008D461D"/>
    <w:rsid w:val="009829EE"/>
    <w:rsid w:val="00A73DCB"/>
    <w:rsid w:val="00B6756B"/>
    <w:rsid w:val="00BE2413"/>
    <w:rsid w:val="00C5351C"/>
    <w:rsid w:val="00D10AB5"/>
    <w:rsid w:val="00D95F3E"/>
    <w:rsid w:val="00DC7AC9"/>
    <w:rsid w:val="00DD020D"/>
    <w:rsid w:val="00E270D0"/>
    <w:rsid w:val="00E5196D"/>
    <w:rsid w:val="00E95150"/>
    <w:rsid w:val="00EE6C03"/>
    <w:rsid w:val="00FE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7D58"/>
  <w15:chartTrackingRefBased/>
  <w15:docId w15:val="{AEF18DA7-14C6-4FD6-9B4F-298C5F62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150"/>
    <w:pPr>
      <w:ind w:left="720"/>
      <w:contextualSpacing/>
    </w:pPr>
  </w:style>
  <w:style w:type="paragraph" w:customStyle="1" w:styleId="Default">
    <w:name w:val="Default"/>
    <w:rsid w:val="002A5EB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2A5EB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A5EBD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200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0D30"/>
  </w:style>
  <w:style w:type="paragraph" w:styleId="a8">
    <w:name w:val="footer"/>
    <w:basedOn w:val="a"/>
    <w:link w:val="a9"/>
    <w:uiPriority w:val="99"/>
    <w:unhideWhenUsed/>
    <w:rsid w:val="00200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0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3F347-9D2D-4AE8-B4EA-1F4A6C3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Лобах Надежда Юрьевна</dc:creator>
  <cp:keywords/>
  <dc:description/>
  <cp:lastModifiedBy>Лобах Надежда Юрьевна</cp:lastModifiedBy>
  <cp:revision>8</cp:revision>
  <cp:lastPrinted>2024-03-27T12:45:00Z</cp:lastPrinted>
  <dcterms:created xsi:type="dcterms:W3CDTF">2024-03-27T12:30:00Z</dcterms:created>
  <dcterms:modified xsi:type="dcterms:W3CDTF">2024-03-29T06:54:00Z</dcterms:modified>
</cp:coreProperties>
</file>