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6B27" w14:textId="467E6FBD" w:rsidR="0012336F" w:rsidRDefault="0012336F" w:rsidP="00486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Перечень вопросов </w:t>
      </w:r>
      <w:r w:rsidR="00A41B94">
        <w:rPr>
          <w:rFonts w:ascii="Times New Roman" w:hAnsi="Times New Roman" w:cs="Times New Roman"/>
          <w:sz w:val="28"/>
          <w:szCs w:val="28"/>
          <w:lang w:val="be-BY"/>
        </w:rPr>
        <w:br/>
      </w:r>
      <w:r>
        <w:rPr>
          <w:rFonts w:ascii="Times New Roman" w:hAnsi="Times New Roman" w:cs="Times New Roman"/>
          <w:sz w:val="28"/>
          <w:szCs w:val="28"/>
          <w:lang w:val="be-BY"/>
        </w:rPr>
        <w:t>для подготовки к сдаче кандидатского экзамена по</w:t>
      </w:r>
      <w: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специальности</w:t>
      </w:r>
      <w:r w:rsidR="0048680E">
        <w:rPr>
          <w:rFonts w:ascii="Times New Roman" w:hAnsi="Times New Roman" w:cs="Times New Roman"/>
          <w:sz w:val="28"/>
          <w:szCs w:val="28"/>
          <w:lang w:val="be-BY"/>
        </w:rPr>
        <w:br/>
      </w:r>
      <w:r w:rsidR="0048680E" w:rsidRPr="0048680E">
        <w:rPr>
          <w:rFonts w:ascii="Times New Roman" w:hAnsi="Times New Roman" w:cs="Times New Roman"/>
          <w:b/>
          <w:bCs/>
          <w:sz w:val="28"/>
          <w:szCs w:val="28"/>
          <w:lang w:val="be-BY"/>
        </w:rPr>
        <w:t>13.00.02</w:t>
      </w:r>
      <w:r w:rsidR="0048680E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– т</w:t>
      </w:r>
      <w:r w:rsidR="0048680E" w:rsidRPr="0048680E">
        <w:rPr>
          <w:rFonts w:ascii="Times New Roman" w:hAnsi="Times New Roman" w:cs="Times New Roman"/>
          <w:b/>
          <w:bCs/>
          <w:sz w:val="28"/>
          <w:szCs w:val="28"/>
          <w:lang w:val="be-BY"/>
        </w:rPr>
        <w:t>еория</w:t>
      </w:r>
      <w:r w:rsidR="0048680E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="0048680E" w:rsidRPr="0048680E">
        <w:rPr>
          <w:rFonts w:ascii="Times New Roman" w:hAnsi="Times New Roman" w:cs="Times New Roman"/>
          <w:b/>
          <w:bCs/>
          <w:sz w:val="28"/>
          <w:szCs w:val="28"/>
          <w:lang w:val="be-BY"/>
        </w:rPr>
        <w:t>и</w:t>
      </w:r>
      <w:r w:rsidR="0048680E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="0048680E" w:rsidRPr="0048680E">
        <w:rPr>
          <w:rFonts w:ascii="Times New Roman" w:hAnsi="Times New Roman" w:cs="Times New Roman"/>
          <w:b/>
          <w:bCs/>
          <w:sz w:val="28"/>
          <w:szCs w:val="28"/>
          <w:lang w:val="be-BY"/>
        </w:rPr>
        <w:t>методика обучения</w:t>
      </w:r>
      <w:r w:rsidR="0048680E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="0048680E" w:rsidRPr="0048680E">
        <w:rPr>
          <w:rFonts w:ascii="Times New Roman" w:hAnsi="Times New Roman" w:cs="Times New Roman"/>
          <w:b/>
          <w:bCs/>
          <w:sz w:val="28"/>
          <w:szCs w:val="28"/>
          <w:lang w:val="be-BY"/>
        </w:rPr>
        <w:t>и воспитания (история</w:t>
      </w:r>
      <w:r w:rsidR="0048680E">
        <w:rPr>
          <w:rFonts w:ascii="Times New Roman" w:hAnsi="Times New Roman" w:cs="Times New Roman"/>
          <w:b/>
          <w:bCs/>
          <w:sz w:val="28"/>
          <w:szCs w:val="28"/>
          <w:lang w:val="be-BY"/>
        </w:rPr>
        <w:t>)</w:t>
      </w:r>
    </w:p>
    <w:p w14:paraId="76108DA0" w14:textId="56180EF6" w:rsidR="00B6756B" w:rsidRPr="00A41B94" w:rsidRDefault="00B6756B" w:rsidP="00E9515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14:paraId="35ED08D3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Дидактика истории как отрасль педагогической науки. Стратегическая цель, задачи и основные факторы обучения истории.</w:t>
      </w:r>
    </w:p>
    <w:p w14:paraId="617868BB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Исторические наука и образование. Научное историческое знание. Особенности процесса исторического познания.</w:t>
      </w:r>
    </w:p>
    <w:p w14:paraId="6356C538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Структура исторического образования в Республике Беларусь. Проблемы и перспективы его развития. Кодекс Республики Беларусь об образовании.</w:t>
      </w:r>
    </w:p>
    <w:p w14:paraId="12D8D5C8" w14:textId="10769266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Нормативно-правовая база исторического образования в Республике</w:t>
      </w:r>
      <w:r w:rsidR="00A41B94">
        <w:rPr>
          <w:rFonts w:ascii="Times New Roman" w:eastAsia="Calibri" w:hAnsi="Times New Roman" w:cs="Times New Roman"/>
          <w:sz w:val="28"/>
          <w:szCs w:val="28"/>
        </w:rPr>
        <w:t> </w:t>
      </w: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Беларусь.</w:t>
      </w:r>
    </w:p>
    <w:p w14:paraId="238E045E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Историческое образование и государственная историческая политика в Республике Беларусь.</w:t>
      </w:r>
    </w:p>
    <w:p w14:paraId="1A4A5228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Формационный подход к пониманию сущности общественно-исторического развития и его реализация в обучении истории.</w:t>
      </w:r>
    </w:p>
    <w:p w14:paraId="303E915D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Модернизационный подход к пониманию сущности общественно-исторического развития и его реализация в обучении истории.</w:t>
      </w:r>
    </w:p>
    <w:p w14:paraId="6B5B658A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Цивилизационный подход к пониманию сущности общественно-исторического развития и его реализация в обучении истории.</w:t>
      </w:r>
    </w:p>
    <w:p w14:paraId="2C534749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Культурологический подход в обучении истории.</w:t>
      </w:r>
    </w:p>
    <w:p w14:paraId="11E28195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Компетентностный подход к подготовке выпускника по истории. Специфика и структура деятельностного компонента исторического образования.</w:t>
      </w:r>
    </w:p>
    <w:p w14:paraId="3991DE3D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Дидактическая концепция истории как учебного предмета.</w:t>
      </w:r>
    </w:p>
    <w:p w14:paraId="2C078AFA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Линейно-хронологическая и концентрическая стуктура исторического образования.</w:t>
      </w:r>
    </w:p>
    <w:p w14:paraId="386B50DE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Структура учебного исторического знания. Мифы в исторической науке и образовании.</w:t>
      </w:r>
    </w:p>
    <w:p w14:paraId="080A2965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Специфика структуры и содержания учебной литературы по истории.</w:t>
      </w:r>
    </w:p>
    <w:p w14:paraId="08E2CBE1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Учебно-методический комплекс по истории: структура и содержательное наполнение.</w:t>
      </w:r>
    </w:p>
    <w:p w14:paraId="7FB43573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Содержательные линии образовательного стандарта по истории.</w:t>
      </w:r>
    </w:p>
    <w:p w14:paraId="3F737E41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Структура и содержание учебных программ по истории. Планирование в обучении истории.</w:t>
      </w:r>
    </w:p>
    <w:p w14:paraId="4CBF58A8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Изучение истории Беларуси в контексте всемирной, европейской, советской.</w:t>
      </w:r>
    </w:p>
    <w:p w14:paraId="63B90516" w14:textId="0F82F858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Концепт исторических форм государственности на территории Беларуси в историческом образовании Республики Беларусь.</w:t>
      </w:r>
      <w:r w:rsidR="00A41B94">
        <w:rPr>
          <w:rFonts w:ascii="Times New Roman" w:eastAsia="Calibri" w:hAnsi="Times New Roman" w:cs="Times New Roman"/>
          <w:sz w:val="28"/>
          <w:szCs w:val="28"/>
          <w:lang w:val="en-US"/>
        </w:rPr>
        <w:br/>
      </w:r>
    </w:p>
    <w:p w14:paraId="4C0517F3" w14:textId="7B916F16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Концепт белорусской национальной государственности в историческом образовании Республики Беларусь.</w:t>
      </w:r>
    </w:p>
    <w:p w14:paraId="7A74A1E3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Дидактическое конструирование содержания учебного исторического материала по индуктивному и дедуктивному алгоритмам.</w:t>
      </w:r>
    </w:p>
    <w:p w14:paraId="67736EC8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Реализация принципов научности и доступности в обучении истории.</w:t>
      </w:r>
    </w:p>
    <w:p w14:paraId="526DEF75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Реализация принципа наглядности и роль визуализации в обучении истории.</w:t>
      </w:r>
    </w:p>
    <w:p w14:paraId="5E883E8F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Реализация принципа преемственности в обучении истории в рамках средней общеобразовательной школы, между средней и высшей школами. Роль пропедевтики в обучении истории.</w:t>
      </w:r>
    </w:p>
    <w:p w14:paraId="2BD4D2BC" w14:textId="4B08EA6D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Инновационная и</w:t>
      </w:r>
      <w:r w:rsidR="002529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опытно-экспериментальная деяетльность в обучении истории (на примере педагогического эксперимента).</w:t>
      </w:r>
    </w:p>
    <w:p w14:paraId="1EA54786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Реализация воспитательного потенциала исторического образования. Формирование гражданского патриотизма у обучающихся предметными средствами истории.</w:t>
      </w:r>
    </w:p>
    <w:p w14:paraId="45B58F42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Реализация межпредметных (междисциплинарных) связей в обучении истории.</w:t>
      </w:r>
    </w:p>
    <w:p w14:paraId="6145BDED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Формирование ценностных ориентаций учащейся молодежи при изучении истории.</w:t>
      </w:r>
    </w:p>
    <w:p w14:paraId="4B941CF7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Реализация историей как учебным предметом функции формирования коллективной исторической памяти.</w:t>
      </w:r>
    </w:p>
    <w:p w14:paraId="0C2810D7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Реализация историей как учебным предметом функции формирования национально- культурной идентичности.</w:t>
      </w:r>
    </w:p>
    <w:p w14:paraId="781ACB2A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Реализация технологического подхода к обучению истории (на примере конкретной педагогической технологии).</w:t>
      </w:r>
    </w:p>
    <w:p w14:paraId="36F0F9E7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Профессиональные компетенции учителя (преподавателя) истории.</w:t>
      </w:r>
    </w:p>
    <w:p w14:paraId="55AFDF45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Совершенствование профессионального мастерства учителя (преподавателя) истории (на примере анализа собственной педагогической деятельности).</w:t>
      </w:r>
    </w:p>
    <w:p w14:paraId="5715376D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Моделирование учебно-познавательной деятельности при обучении истории.</w:t>
      </w:r>
    </w:p>
    <w:p w14:paraId="63FC36DF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Проблематизация содержания учебного материала при обучении истории.</w:t>
      </w:r>
    </w:p>
    <w:p w14:paraId="5DD206E4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Урок по истории как совокупность реализуемых методов обучения.</w:t>
      </w:r>
    </w:p>
    <w:p w14:paraId="5D5F38A9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Методические приемы и средства формирования хронологических способов деятельности при обучении истории.</w:t>
      </w:r>
    </w:p>
    <w:p w14:paraId="290D9173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Методические приемы и средства формирования картографических способов деятельности при обучении истории.</w:t>
      </w:r>
    </w:p>
    <w:p w14:paraId="0891AB64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Методические приемы и средства формирования образов исторических событий и их участников.</w:t>
      </w:r>
    </w:p>
    <w:p w14:paraId="5768E129" w14:textId="73BC07C5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Методические приемы и средства использования </w:t>
      </w:r>
      <w:r w:rsidR="00A41B94">
        <w:rPr>
          <w:rFonts w:ascii="Times New Roman" w:eastAsia="Calibri" w:hAnsi="Times New Roman" w:cs="Times New Roman"/>
          <w:sz w:val="28"/>
          <w:szCs w:val="28"/>
        </w:rPr>
        <w:t>документального</w:t>
      </w: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материала </w:t>
      </w:r>
      <w:r w:rsidR="00A41B94">
        <w:rPr>
          <w:rFonts w:ascii="Times New Roman" w:eastAsia="Calibri" w:hAnsi="Times New Roman" w:cs="Times New Roman"/>
          <w:sz w:val="28"/>
          <w:szCs w:val="28"/>
        </w:rPr>
        <w:t>при</w:t>
      </w: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обучении истории.</w:t>
      </w:r>
    </w:p>
    <w:p w14:paraId="6D92C6D2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Организация усвоения содержания понятийно-терминологического аппарата по истории.</w:t>
      </w:r>
    </w:p>
    <w:p w14:paraId="32E259D4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Формирование наглядно-образного типа мышления при обучении истории.</w:t>
      </w:r>
    </w:p>
    <w:p w14:paraId="309CF774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Формирование вербально-логического типа мышления при обучении истории.</w:t>
      </w:r>
    </w:p>
    <w:p w14:paraId="10CDE407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Формирование опыта творческой деятельности при обучении истории.</w:t>
      </w:r>
    </w:p>
    <w:p w14:paraId="45B18D93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Формирование опыта эмоционально-ценностных отношений при обучении истории.</w:t>
      </w:r>
    </w:p>
    <w:p w14:paraId="4791209C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Осуществление контрольно-оценочной деятельности при обучении истории.</w:t>
      </w:r>
    </w:p>
    <w:p w14:paraId="259CE334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Осуществление структурно-функционального анализа содержания учебного исторического материала (на примере конкретной темы).</w:t>
      </w:r>
    </w:p>
    <w:p w14:paraId="0EC51643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Реализация критериально-ориентированного и нормативно-ориентированного подходов в процессе проведения тестирования при обучении истории.</w:t>
      </w:r>
    </w:p>
    <w:p w14:paraId="39F3D00C" w14:textId="77777777" w:rsidR="000D1BB2" w:rsidRPr="000D1BB2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Применение информационно-коммуникационных технологий в обучении истории.</w:t>
      </w:r>
    </w:p>
    <w:p w14:paraId="2BF4A3C4" w14:textId="5DA190CC" w:rsidR="0012336F" w:rsidRPr="0012336F" w:rsidRDefault="000D1BB2" w:rsidP="00A41B94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454" w:hanging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Электронные средства обучения (электронные образовательные ресурсы)</w:t>
      </w:r>
      <w:r w:rsidR="002529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BB2">
        <w:rPr>
          <w:rFonts w:ascii="Times New Roman" w:eastAsia="Calibri" w:hAnsi="Times New Roman" w:cs="Times New Roman"/>
          <w:sz w:val="28"/>
          <w:szCs w:val="28"/>
          <w:lang w:val="en-US"/>
        </w:rPr>
        <w:t>и использование электронных сервисов при обучении истории.</w:t>
      </w:r>
    </w:p>
    <w:p w14:paraId="716DEA4A" w14:textId="723F145A" w:rsidR="0088733F" w:rsidRDefault="0088733F" w:rsidP="00A41B94">
      <w:pPr>
        <w:widowControl w:val="0"/>
        <w:tabs>
          <w:tab w:val="left" w:pos="426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8FCAA0B" w14:textId="77777777" w:rsidR="00131D7D" w:rsidRDefault="00131D7D" w:rsidP="00FE1618">
      <w:pPr>
        <w:widowControl w:val="0"/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DA11446" w14:textId="55AAFA69" w:rsidR="002A5EBD" w:rsidRDefault="00FE1618" w:rsidP="00131D7D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Разработан на основании программы-минимум по специальности </w:t>
      </w:r>
      <w:r w:rsidR="0048680E" w:rsidRPr="0048680E">
        <w:rPr>
          <w:rFonts w:ascii="Times New Roman" w:hAnsi="Times New Roman" w:cs="Times New Roman"/>
          <w:sz w:val="28"/>
          <w:szCs w:val="28"/>
          <w:lang w:val="be-BY"/>
        </w:rPr>
        <w:t>13.00.02 – теория и методика обучения и воспитания (история)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приказом ВАК Республики </w:t>
      </w:r>
      <w:r w:rsidR="00D10AB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еларусь</w:t>
      </w:r>
      <w:r w:rsidR="00D10AB5">
        <w:rPr>
          <w:rFonts w:ascii="Times New Roman" w:hAnsi="Times New Roman" w:cs="Times New Roman"/>
          <w:sz w:val="28"/>
          <w:szCs w:val="28"/>
        </w:rPr>
        <w:t xml:space="preserve"> </w:t>
      </w:r>
      <w:r w:rsidR="00D10AB5" w:rsidRPr="00D10AB5">
        <w:rPr>
          <w:rFonts w:ascii="Times New Roman" w:hAnsi="Times New Roman" w:cs="Times New Roman"/>
          <w:sz w:val="28"/>
          <w:szCs w:val="28"/>
        </w:rPr>
        <w:t>от</w:t>
      </w:r>
      <w:r w:rsidR="00131D7D">
        <w:rPr>
          <w:rFonts w:ascii="Times New Roman" w:hAnsi="Times New Roman" w:cs="Times New Roman"/>
          <w:sz w:val="28"/>
          <w:szCs w:val="28"/>
        </w:rPr>
        <w:t> </w:t>
      </w:r>
      <w:r w:rsidR="0048680E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D10AB5">
        <w:rPr>
          <w:rFonts w:ascii="Times New Roman" w:hAnsi="Times New Roman" w:cs="Times New Roman"/>
          <w:sz w:val="28"/>
          <w:szCs w:val="28"/>
        </w:rPr>
        <w:t> </w:t>
      </w:r>
      <w:r w:rsidR="0048680E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D10AB5">
        <w:rPr>
          <w:rFonts w:ascii="Times New Roman" w:hAnsi="Times New Roman" w:cs="Times New Roman"/>
          <w:sz w:val="28"/>
          <w:szCs w:val="28"/>
        </w:rPr>
        <w:t> </w:t>
      </w:r>
      <w:r w:rsidR="00D10AB5" w:rsidRPr="00D10AB5">
        <w:rPr>
          <w:rFonts w:ascii="Times New Roman" w:hAnsi="Times New Roman" w:cs="Times New Roman"/>
          <w:sz w:val="28"/>
          <w:szCs w:val="28"/>
        </w:rPr>
        <w:t>20</w:t>
      </w:r>
      <w:r w:rsidR="0048680E">
        <w:rPr>
          <w:rFonts w:ascii="Times New Roman" w:hAnsi="Times New Roman" w:cs="Times New Roman"/>
          <w:sz w:val="28"/>
          <w:szCs w:val="28"/>
        </w:rPr>
        <w:t>21</w:t>
      </w:r>
      <w:r w:rsidR="00D10AB5">
        <w:rPr>
          <w:rFonts w:ascii="Times New Roman" w:hAnsi="Times New Roman" w:cs="Times New Roman"/>
          <w:sz w:val="28"/>
          <w:szCs w:val="28"/>
        </w:rPr>
        <w:t> </w:t>
      </w:r>
      <w:r w:rsidR="00D10AB5" w:rsidRPr="00D10AB5">
        <w:rPr>
          <w:rFonts w:ascii="Times New Roman" w:hAnsi="Times New Roman" w:cs="Times New Roman"/>
          <w:sz w:val="28"/>
          <w:szCs w:val="28"/>
        </w:rPr>
        <w:t>г</w:t>
      </w:r>
      <w:r w:rsidR="00131D7D">
        <w:rPr>
          <w:rFonts w:ascii="Times New Roman" w:hAnsi="Times New Roman" w:cs="Times New Roman"/>
          <w:sz w:val="28"/>
          <w:szCs w:val="28"/>
        </w:rPr>
        <w:t>ода</w:t>
      </w:r>
      <w:r w:rsidR="00D10AB5" w:rsidRPr="00D10AB5">
        <w:rPr>
          <w:rFonts w:ascii="Times New Roman" w:hAnsi="Times New Roman" w:cs="Times New Roman"/>
          <w:sz w:val="28"/>
          <w:szCs w:val="28"/>
        </w:rPr>
        <w:t xml:space="preserve"> №</w:t>
      </w:r>
      <w:r w:rsidR="00D10AB5">
        <w:rPr>
          <w:rFonts w:ascii="Times New Roman" w:hAnsi="Times New Roman" w:cs="Times New Roman"/>
          <w:sz w:val="28"/>
          <w:szCs w:val="28"/>
        </w:rPr>
        <w:t> </w:t>
      </w:r>
      <w:r w:rsidR="0048680E">
        <w:rPr>
          <w:rFonts w:ascii="Times New Roman" w:hAnsi="Times New Roman" w:cs="Times New Roman"/>
          <w:sz w:val="28"/>
          <w:szCs w:val="28"/>
          <w:u w:val="single"/>
        </w:rPr>
        <w:t>86</w:t>
      </w:r>
      <w:r w:rsidR="00131D7D" w:rsidRPr="00131D7D">
        <w:rPr>
          <w:rFonts w:ascii="Times New Roman" w:hAnsi="Times New Roman" w:cs="Times New Roman"/>
          <w:sz w:val="28"/>
          <w:szCs w:val="28"/>
        </w:rPr>
        <w:t>.</w:t>
      </w:r>
    </w:p>
    <w:p w14:paraId="352CEF9C" w14:textId="77777777" w:rsidR="0048680E" w:rsidRPr="0048680E" w:rsidRDefault="0048680E" w:rsidP="00514C1F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iCs/>
          <w:color w:val="1F1F1F"/>
          <w:sz w:val="28"/>
          <w:szCs w:val="28"/>
        </w:rPr>
      </w:pPr>
    </w:p>
    <w:sectPr w:rsidR="0048680E" w:rsidRPr="0048680E" w:rsidSect="00A41B9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3D1F1" w14:textId="77777777" w:rsidR="005A6839" w:rsidRDefault="005A6839" w:rsidP="00200D30">
      <w:pPr>
        <w:spacing w:after="0" w:line="240" w:lineRule="auto"/>
      </w:pPr>
      <w:r>
        <w:separator/>
      </w:r>
    </w:p>
  </w:endnote>
  <w:endnote w:type="continuationSeparator" w:id="0">
    <w:p w14:paraId="582E96AD" w14:textId="77777777" w:rsidR="005A6839" w:rsidRDefault="005A6839" w:rsidP="0020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1B54" w14:textId="77777777" w:rsidR="005A6839" w:rsidRDefault="005A6839" w:rsidP="00200D30">
      <w:pPr>
        <w:spacing w:after="0" w:line="240" w:lineRule="auto"/>
      </w:pPr>
      <w:r>
        <w:separator/>
      </w:r>
    </w:p>
  </w:footnote>
  <w:footnote w:type="continuationSeparator" w:id="0">
    <w:p w14:paraId="68DA1558" w14:textId="77777777" w:rsidR="005A6839" w:rsidRDefault="005A6839" w:rsidP="00200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6425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3512504" w14:textId="3A6A760F" w:rsidR="00200D30" w:rsidRPr="00200D30" w:rsidRDefault="00200D3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D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0D3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0D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00D30">
          <w:rPr>
            <w:rFonts w:ascii="Times New Roman" w:hAnsi="Times New Roman" w:cs="Times New Roman"/>
            <w:sz w:val="28"/>
            <w:szCs w:val="28"/>
          </w:rPr>
          <w:t>2</w:t>
        </w:r>
        <w:r w:rsidRPr="00200D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E6FCB"/>
    <w:multiLevelType w:val="hybridMultilevel"/>
    <w:tmpl w:val="FE8612A4"/>
    <w:lvl w:ilvl="0" w:tplc="73F60BC8">
      <w:start w:val="1"/>
      <w:numFmt w:val="decimal"/>
      <w:lvlText w:val="%1."/>
      <w:lvlJc w:val="left"/>
      <w:pPr>
        <w:ind w:left="831" w:hanging="721"/>
      </w:pPr>
      <w:rPr>
        <w:rFonts w:ascii="Century Gothic" w:eastAsia="Century Gothic" w:hAnsi="Century Gothic" w:hint="default"/>
        <w:color w:val="92A199"/>
        <w:spacing w:val="-1"/>
        <w:sz w:val="30"/>
        <w:szCs w:val="30"/>
      </w:rPr>
    </w:lvl>
    <w:lvl w:ilvl="1" w:tplc="4F944FFC">
      <w:start w:val="1"/>
      <w:numFmt w:val="bullet"/>
      <w:lvlText w:val="•"/>
      <w:lvlJc w:val="left"/>
      <w:pPr>
        <w:ind w:left="1716" w:hanging="721"/>
      </w:pPr>
      <w:rPr>
        <w:rFonts w:hint="default"/>
      </w:rPr>
    </w:lvl>
    <w:lvl w:ilvl="2" w:tplc="F8EAC090">
      <w:start w:val="1"/>
      <w:numFmt w:val="bullet"/>
      <w:lvlText w:val="•"/>
      <w:lvlJc w:val="left"/>
      <w:pPr>
        <w:ind w:left="2601" w:hanging="721"/>
      </w:pPr>
      <w:rPr>
        <w:rFonts w:hint="default"/>
      </w:rPr>
    </w:lvl>
    <w:lvl w:ilvl="3" w:tplc="FDCE8A0C">
      <w:start w:val="1"/>
      <w:numFmt w:val="bullet"/>
      <w:lvlText w:val="•"/>
      <w:lvlJc w:val="left"/>
      <w:pPr>
        <w:ind w:left="3486" w:hanging="721"/>
      </w:pPr>
      <w:rPr>
        <w:rFonts w:hint="default"/>
      </w:rPr>
    </w:lvl>
    <w:lvl w:ilvl="4" w:tplc="98509BAA">
      <w:start w:val="1"/>
      <w:numFmt w:val="bullet"/>
      <w:lvlText w:val="•"/>
      <w:lvlJc w:val="left"/>
      <w:pPr>
        <w:ind w:left="4371" w:hanging="721"/>
      </w:pPr>
      <w:rPr>
        <w:rFonts w:hint="default"/>
      </w:rPr>
    </w:lvl>
    <w:lvl w:ilvl="5" w:tplc="5DC6DAE0">
      <w:start w:val="1"/>
      <w:numFmt w:val="bullet"/>
      <w:lvlText w:val="•"/>
      <w:lvlJc w:val="left"/>
      <w:pPr>
        <w:ind w:left="5255" w:hanging="721"/>
      </w:pPr>
      <w:rPr>
        <w:rFonts w:hint="default"/>
      </w:rPr>
    </w:lvl>
    <w:lvl w:ilvl="6" w:tplc="798C54DE">
      <w:start w:val="1"/>
      <w:numFmt w:val="bullet"/>
      <w:lvlText w:val="•"/>
      <w:lvlJc w:val="left"/>
      <w:pPr>
        <w:ind w:left="6140" w:hanging="721"/>
      </w:pPr>
      <w:rPr>
        <w:rFonts w:hint="default"/>
      </w:rPr>
    </w:lvl>
    <w:lvl w:ilvl="7" w:tplc="63C28996">
      <w:start w:val="1"/>
      <w:numFmt w:val="bullet"/>
      <w:lvlText w:val="•"/>
      <w:lvlJc w:val="left"/>
      <w:pPr>
        <w:ind w:left="7025" w:hanging="721"/>
      </w:pPr>
      <w:rPr>
        <w:rFonts w:hint="default"/>
      </w:rPr>
    </w:lvl>
    <w:lvl w:ilvl="8" w:tplc="A9B8947A">
      <w:start w:val="1"/>
      <w:numFmt w:val="bullet"/>
      <w:lvlText w:val="•"/>
      <w:lvlJc w:val="left"/>
      <w:pPr>
        <w:ind w:left="7910" w:hanging="721"/>
      </w:pPr>
      <w:rPr>
        <w:rFonts w:hint="default"/>
      </w:rPr>
    </w:lvl>
  </w:abstractNum>
  <w:abstractNum w:abstractNumId="1" w15:restartNumberingAfterBreak="0">
    <w:nsid w:val="4EDA51F9"/>
    <w:multiLevelType w:val="hybridMultilevel"/>
    <w:tmpl w:val="251ABF50"/>
    <w:lvl w:ilvl="0" w:tplc="0BA624EE">
      <w:start w:val="16"/>
      <w:numFmt w:val="decimal"/>
      <w:lvlText w:val="%1."/>
      <w:lvlJc w:val="left"/>
      <w:pPr>
        <w:ind w:left="834" w:hanging="721"/>
      </w:pPr>
      <w:rPr>
        <w:rFonts w:ascii="Century Gothic" w:eastAsia="Century Gothic" w:hAnsi="Century Gothic" w:hint="default"/>
        <w:color w:val="92A199"/>
        <w:spacing w:val="-2"/>
        <w:sz w:val="34"/>
        <w:szCs w:val="34"/>
      </w:rPr>
    </w:lvl>
    <w:lvl w:ilvl="1" w:tplc="4A90DC66">
      <w:start w:val="1"/>
      <w:numFmt w:val="bullet"/>
      <w:lvlText w:val="•"/>
      <w:lvlJc w:val="left"/>
      <w:pPr>
        <w:ind w:left="1203" w:hanging="721"/>
      </w:pPr>
      <w:rPr>
        <w:rFonts w:hint="default"/>
      </w:rPr>
    </w:lvl>
    <w:lvl w:ilvl="2" w:tplc="B058B570">
      <w:start w:val="1"/>
      <w:numFmt w:val="bullet"/>
      <w:lvlText w:val="•"/>
      <w:lvlJc w:val="left"/>
      <w:pPr>
        <w:ind w:left="2209" w:hanging="721"/>
      </w:pPr>
      <w:rPr>
        <w:rFonts w:hint="default"/>
      </w:rPr>
    </w:lvl>
    <w:lvl w:ilvl="3" w:tplc="06FA1744">
      <w:start w:val="1"/>
      <w:numFmt w:val="bullet"/>
      <w:lvlText w:val="•"/>
      <w:lvlJc w:val="left"/>
      <w:pPr>
        <w:ind w:left="3216" w:hanging="721"/>
      </w:pPr>
      <w:rPr>
        <w:rFonts w:hint="default"/>
      </w:rPr>
    </w:lvl>
    <w:lvl w:ilvl="4" w:tplc="F0ACB096">
      <w:start w:val="1"/>
      <w:numFmt w:val="bullet"/>
      <w:lvlText w:val="•"/>
      <w:lvlJc w:val="left"/>
      <w:pPr>
        <w:ind w:left="4222" w:hanging="721"/>
      </w:pPr>
      <w:rPr>
        <w:rFonts w:hint="default"/>
      </w:rPr>
    </w:lvl>
    <w:lvl w:ilvl="5" w:tplc="DBDAD8DE">
      <w:start w:val="1"/>
      <w:numFmt w:val="bullet"/>
      <w:lvlText w:val="•"/>
      <w:lvlJc w:val="left"/>
      <w:pPr>
        <w:ind w:left="5228" w:hanging="721"/>
      </w:pPr>
      <w:rPr>
        <w:rFonts w:hint="default"/>
      </w:rPr>
    </w:lvl>
    <w:lvl w:ilvl="6" w:tplc="6C6AA57A">
      <w:start w:val="1"/>
      <w:numFmt w:val="bullet"/>
      <w:lvlText w:val="•"/>
      <w:lvlJc w:val="left"/>
      <w:pPr>
        <w:ind w:left="6234" w:hanging="721"/>
      </w:pPr>
      <w:rPr>
        <w:rFonts w:hint="default"/>
      </w:rPr>
    </w:lvl>
    <w:lvl w:ilvl="7" w:tplc="D86E9B10">
      <w:start w:val="1"/>
      <w:numFmt w:val="bullet"/>
      <w:lvlText w:val="•"/>
      <w:lvlJc w:val="left"/>
      <w:pPr>
        <w:ind w:left="7241" w:hanging="721"/>
      </w:pPr>
      <w:rPr>
        <w:rFonts w:hint="default"/>
      </w:rPr>
    </w:lvl>
    <w:lvl w:ilvl="8" w:tplc="651A0B50">
      <w:start w:val="1"/>
      <w:numFmt w:val="bullet"/>
      <w:lvlText w:val="•"/>
      <w:lvlJc w:val="left"/>
      <w:pPr>
        <w:ind w:left="8247" w:hanging="721"/>
      </w:pPr>
      <w:rPr>
        <w:rFonts w:hint="default"/>
      </w:rPr>
    </w:lvl>
  </w:abstractNum>
  <w:abstractNum w:abstractNumId="2" w15:restartNumberingAfterBreak="0">
    <w:nsid w:val="4F3C6B73"/>
    <w:multiLevelType w:val="hybridMultilevel"/>
    <w:tmpl w:val="F83EE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E944952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3F"/>
    <w:rsid w:val="000D1BB2"/>
    <w:rsid w:val="0012336F"/>
    <w:rsid w:val="00131D7D"/>
    <w:rsid w:val="00176F12"/>
    <w:rsid w:val="001A346E"/>
    <w:rsid w:val="001C7B52"/>
    <w:rsid w:val="00200D30"/>
    <w:rsid w:val="0025297B"/>
    <w:rsid w:val="002A5EBD"/>
    <w:rsid w:val="0048680E"/>
    <w:rsid w:val="00506B91"/>
    <w:rsid w:val="00514C1F"/>
    <w:rsid w:val="005450B5"/>
    <w:rsid w:val="005A6839"/>
    <w:rsid w:val="00775A7E"/>
    <w:rsid w:val="007D2CE4"/>
    <w:rsid w:val="0088733F"/>
    <w:rsid w:val="008A3B64"/>
    <w:rsid w:val="008D461D"/>
    <w:rsid w:val="009829EE"/>
    <w:rsid w:val="00985B74"/>
    <w:rsid w:val="00A41B94"/>
    <w:rsid w:val="00B12408"/>
    <w:rsid w:val="00B6756B"/>
    <w:rsid w:val="00BE2413"/>
    <w:rsid w:val="00C5351C"/>
    <w:rsid w:val="00D10AB5"/>
    <w:rsid w:val="00DC7AC9"/>
    <w:rsid w:val="00E03FB5"/>
    <w:rsid w:val="00E270D0"/>
    <w:rsid w:val="00E5196D"/>
    <w:rsid w:val="00E95150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7D58"/>
  <w15:chartTrackingRefBased/>
  <w15:docId w15:val="{AEF18DA7-14C6-4FD6-9B4F-298C5F62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150"/>
    <w:pPr>
      <w:ind w:left="720"/>
      <w:contextualSpacing/>
    </w:pPr>
  </w:style>
  <w:style w:type="paragraph" w:customStyle="1" w:styleId="Default">
    <w:name w:val="Default"/>
    <w:rsid w:val="002A5EB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A5EB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A5EBD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00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0D30"/>
  </w:style>
  <w:style w:type="paragraph" w:styleId="a8">
    <w:name w:val="footer"/>
    <w:basedOn w:val="a"/>
    <w:link w:val="a9"/>
    <w:uiPriority w:val="99"/>
    <w:unhideWhenUsed/>
    <w:rsid w:val="00200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0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3F347-9D2D-4AE8-B4EA-1F4A6C3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Лобах Надежда Юрьевна</dc:creator>
  <cp:keywords/>
  <dc:description/>
  <cp:lastModifiedBy>Лобах Надежда Юрьевна</cp:lastModifiedBy>
  <cp:revision>6</cp:revision>
  <cp:lastPrinted>2024-03-27T12:39:00Z</cp:lastPrinted>
  <dcterms:created xsi:type="dcterms:W3CDTF">2024-03-27T13:17:00Z</dcterms:created>
  <dcterms:modified xsi:type="dcterms:W3CDTF">2024-03-29T06:54:00Z</dcterms:modified>
</cp:coreProperties>
</file>